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58" w:rsidRDefault="00841EBA" w:rsidP="002E7258">
      <w:pPr>
        <w:spacing w:before="100" w:beforeAutospacing="1" w:after="100" w:afterAutospacing="1"/>
        <w:jc w:val="center"/>
        <w:rPr>
          <w:b/>
        </w:rPr>
      </w:pPr>
      <w:bookmarkStart w:id="0" w:name="_GoBack"/>
      <w:r>
        <w:rPr>
          <w:b/>
        </w:rPr>
        <w:t xml:space="preserve">CORRIGENDUM No: </w:t>
      </w:r>
      <w:r w:rsidR="002E7258">
        <w:rPr>
          <w:b/>
        </w:rPr>
        <w:t>1</w:t>
      </w:r>
    </w:p>
    <w:p w:rsidR="00841EBA" w:rsidRDefault="00841EBA" w:rsidP="002E7258">
      <w:pPr>
        <w:spacing w:before="100" w:beforeAutospacing="1" w:after="100" w:afterAutospacing="1"/>
        <w:jc w:val="center"/>
        <w:rPr>
          <w:b/>
        </w:rPr>
      </w:pPr>
      <w:proofErr w:type="gramStart"/>
      <w:r>
        <w:rPr>
          <w:b/>
        </w:rPr>
        <w:t>to</w:t>
      </w:r>
      <w:proofErr w:type="gramEnd"/>
      <w:r>
        <w:rPr>
          <w:b/>
        </w:rPr>
        <w:t xml:space="preserve"> the</w:t>
      </w:r>
    </w:p>
    <w:p w:rsidR="00841EBA" w:rsidRDefault="002E7258" w:rsidP="00841EBA">
      <w:pPr>
        <w:spacing w:before="100" w:beforeAutospacing="1" w:after="100" w:afterAutospacing="1"/>
        <w:jc w:val="center"/>
        <w:rPr>
          <w:b/>
        </w:rPr>
      </w:pPr>
      <w:r w:rsidRPr="002E7258">
        <w:rPr>
          <w:b/>
        </w:rPr>
        <w:t>INSTRUCTIONS TO TENDERERS</w:t>
      </w:r>
      <w:r w:rsidR="00841EBA">
        <w:rPr>
          <w:b/>
        </w:rPr>
        <w:t xml:space="preserve"> </w:t>
      </w:r>
      <w:bookmarkEnd w:id="0"/>
    </w:p>
    <w:p w:rsidR="00841EBA" w:rsidRDefault="00841EBA" w:rsidP="00841EBA">
      <w:pPr>
        <w:spacing w:before="100" w:beforeAutospacing="1" w:after="100" w:afterAutospacing="1"/>
        <w:rPr>
          <w:b/>
        </w:rPr>
      </w:pPr>
    </w:p>
    <w:p w:rsidR="00841EBA" w:rsidRDefault="00841EBA" w:rsidP="00841EBA">
      <w:pPr>
        <w:spacing w:before="100" w:beforeAutospacing="1" w:after="100" w:afterAutospacing="1"/>
        <w:ind w:left="709"/>
        <w:jc w:val="center"/>
      </w:pPr>
      <w:r>
        <w:rPr>
          <w:b/>
        </w:rPr>
        <w:t xml:space="preserve">Publication Ref: </w:t>
      </w:r>
      <w:r w:rsidR="002E7258" w:rsidRPr="002E7258">
        <w:rPr>
          <w:b/>
        </w:rPr>
        <w:t>РД 02 – 29 – 273 / 22.11.2016. / PP2 / TD4</w:t>
      </w:r>
    </w:p>
    <w:p w:rsidR="00841EBA" w:rsidRDefault="00841EBA" w:rsidP="00841EBA">
      <w:pPr>
        <w:spacing w:before="100" w:beforeAutospacing="1" w:after="100" w:afterAutospacing="1"/>
        <w:rPr>
          <w:b/>
        </w:rPr>
      </w:pPr>
    </w:p>
    <w:p w:rsidR="002E7258" w:rsidRDefault="00841EBA" w:rsidP="002E7258">
      <w:pPr>
        <w:snapToGrid w:val="0"/>
        <w:spacing w:before="100" w:beforeAutospacing="1" w:after="100" w:afterAutospacing="1"/>
        <w:ind w:left="1440" w:hanging="1440"/>
        <w:outlineLvl w:val="0"/>
        <w:rPr>
          <w:b/>
        </w:rPr>
      </w:pPr>
      <w:r>
        <w:rPr>
          <w:b/>
        </w:rPr>
        <w:t xml:space="preserve">Subject: </w:t>
      </w:r>
      <w:bookmarkStart w:id="1" w:name="OLE_LINK2"/>
      <w:r w:rsidR="002E7258">
        <w:rPr>
          <w:b/>
        </w:rPr>
        <w:tab/>
        <w:t>D</w:t>
      </w:r>
      <w:r w:rsidR="002E7258" w:rsidRPr="002E7258">
        <w:rPr>
          <w:b/>
        </w:rPr>
        <w:t>elivery and installation of equipment for interactive exhibition of c</w:t>
      </w:r>
      <w:r w:rsidR="002E7258">
        <w:rPr>
          <w:b/>
        </w:rPr>
        <w:t>ultural historical heritage in P</w:t>
      </w:r>
      <w:r w:rsidR="002E7258" w:rsidRPr="002E7258">
        <w:rPr>
          <w:b/>
        </w:rPr>
        <w:t>alilula</w:t>
      </w:r>
    </w:p>
    <w:p w:rsidR="00841EBA" w:rsidRDefault="00841EBA" w:rsidP="00CA5C6D">
      <w:pPr>
        <w:spacing w:before="100" w:beforeAutospacing="1" w:after="100" w:afterAutospacing="1"/>
      </w:pPr>
      <w:bookmarkStart w:id="2" w:name="OLE_LINK3"/>
      <w:bookmarkEnd w:id="1"/>
      <w:bookmarkEnd w:id="2"/>
      <w:r>
        <w:rPr>
          <w:b/>
        </w:rPr>
        <w:t>Location</w:t>
      </w:r>
      <w:r w:rsidR="00DE334D">
        <w:rPr>
          <w:b/>
        </w:rPr>
        <w:t>:</w:t>
      </w:r>
      <w:r>
        <w:rPr>
          <w:b/>
        </w:rPr>
        <w:t xml:space="preserve"> </w:t>
      </w:r>
      <w:r w:rsidR="002E7258">
        <w:rPr>
          <w:b/>
        </w:rPr>
        <w:t>City municipality of Palilula / City of Nis / Republic of Serbia</w:t>
      </w:r>
    </w:p>
    <w:p w:rsidR="00841EBA" w:rsidRDefault="00841EBA" w:rsidP="00841EBA">
      <w:pPr>
        <w:spacing w:before="100" w:beforeAutospacing="1" w:after="100" w:afterAutospacing="1"/>
        <w:jc w:val="both"/>
        <w:rPr>
          <w:b/>
        </w:rPr>
      </w:pPr>
    </w:p>
    <w:p w:rsidR="00B02A53" w:rsidRPr="00B02A53" w:rsidRDefault="00B02A53" w:rsidP="00841EBA">
      <w:pPr>
        <w:spacing w:before="100" w:beforeAutospacing="1" w:after="100" w:afterAutospacing="1"/>
        <w:rPr>
          <w:u w:val="single"/>
          <w:lang w:val="en-US" w:eastAsia="de-DE"/>
        </w:rPr>
      </w:pPr>
      <w:r w:rsidRPr="00B02A53">
        <w:rPr>
          <w:u w:val="single"/>
          <w:lang w:val="en-US" w:eastAsia="de-DE"/>
        </w:rPr>
        <w:t>The contract notice is corrected or modified as follow:</w:t>
      </w:r>
    </w:p>
    <w:p w:rsidR="00B02A53" w:rsidRPr="00B02A53" w:rsidRDefault="00B02A53" w:rsidP="00841EBA">
      <w:pPr>
        <w:spacing w:before="100" w:beforeAutospacing="1" w:after="100" w:afterAutospacing="1"/>
        <w:rPr>
          <w:u w:val="single"/>
          <w:lang w:val="en-US" w:eastAsia="de-DE"/>
        </w:rPr>
      </w:pPr>
      <w:r w:rsidRPr="00B02A53">
        <w:rPr>
          <w:u w:val="single"/>
          <w:lang w:val="en-US" w:eastAsia="de-DE"/>
        </w:rPr>
        <w:t>Point n°:</w:t>
      </w:r>
      <w:r w:rsidR="002E7258">
        <w:rPr>
          <w:u w:val="single"/>
          <w:lang w:val="en-US" w:eastAsia="de-DE"/>
        </w:rPr>
        <w:t xml:space="preserve"> </w:t>
      </w:r>
      <w:r w:rsidR="00DE334D">
        <w:rPr>
          <w:u w:val="single"/>
          <w:lang w:val="en-US" w:eastAsia="de-DE"/>
        </w:rPr>
        <w:t xml:space="preserve"> </w:t>
      </w:r>
      <w:r w:rsidR="002E7258">
        <w:rPr>
          <w:u w:val="single"/>
          <w:lang w:val="en-US" w:eastAsia="de-DE"/>
        </w:rPr>
        <w:t>2</w:t>
      </w:r>
    </w:p>
    <w:p w:rsidR="002E7258" w:rsidRDefault="00B02A53" w:rsidP="00841EBA">
      <w:pPr>
        <w:spacing w:before="100" w:beforeAutospacing="1" w:after="100" w:afterAutospacing="1"/>
        <w:rPr>
          <w:u w:val="single"/>
          <w:lang w:val="en-US" w:eastAsia="de-DE"/>
        </w:rPr>
      </w:pPr>
      <w:r w:rsidRPr="00B02A53">
        <w:rPr>
          <w:u w:val="single"/>
          <w:lang w:val="en-US" w:eastAsia="de-DE"/>
        </w:rPr>
        <w:t>Instead of</w:t>
      </w:r>
      <w:r w:rsidR="002E7258">
        <w:rPr>
          <w:u w:val="single"/>
          <w:lang w:val="en-US" w:eastAsia="de-DE"/>
        </w:rPr>
        <w:t>:</w:t>
      </w:r>
    </w:p>
    <w:p w:rsidR="002E7258" w:rsidRPr="00E82463" w:rsidRDefault="002E7258" w:rsidP="002E7258">
      <w:pPr>
        <w:pStyle w:val="Heading1"/>
        <w:numPr>
          <w:ilvl w:val="0"/>
          <w:numId w:val="0"/>
        </w:numPr>
        <w:ind w:left="567" w:hanging="567"/>
      </w:pPr>
      <w:r w:rsidRPr="00E82463">
        <w:t>Time table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2E7258" w:rsidRPr="00E82463" w:rsidTr="00CE0DAD">
        <w:tblPrEx>
          <w:tblCellMar>
            <w:top w:w="0" w:type="dxa"/>
            <w:bottom w:w="0" w:type="dxa"/>
          </w:tblCellMar>
        </w:tblPrEx>
        <w:tc>
          <w:tcPr>
            <w:tcW w:w="3969" w:type="dxa"/>
            <w:tcBorders>
              <w:bottom w:val="nil"/>
            </w:tcBorders>
          </w:tcPr>
          <w:p w:rsidR="002E7258" w:rsidRPr="00E82463" w:rsidRDefault="002E7258" w:rsidP="00CE0DAD">
            <w:pPr>
              <w:keepNext/>
              <w:jc w:val="both"/>
            </w:pPr>
          </w:p>
        </w:tc>
        <w:tc>
          <w:tcPr>
            <w:tcW w:w="2410" w:type="dxa"/>
            <w:shd w:val="pct10" w:color="auto" w:fill="FFFFFF"/>
          </w:tcPr>
          <w:p w:rsidR="002E7258" w:rsidRPr="00E82463" w:rsidRDefault="002E7258" w:rsidP="00CE0DAD">
            <w:pPr>
              <w:keepNext/>
              <w:jc w:val="both"/>
              <w:rPr>
                <w:b/>
                <w:sz w:val="18"/>
              </w:rPr>
            </w:pPr>
            <w:r w:rsidRPr="00E82463">
              <w:rPr>
                <w:b/>
                <w:sz w:val="18"/>
              </w:rPr>
              <w:t>DATE</w:t>
            </w:r>
          </w:p>
        </w:tc>
        <w:tc>
          <w:tcPr>
            <w:tcW w:w="2268" w:type="dxa"/>
            <w:tcBorders>
              <w:bottom w:val="nil"/>
            </w:tcBorders>
            <w:shd w:val="pct10" w:color="auto" w:fill="FFFFFF"/>
          </w:tcPr>
          <w:p w:rsidR="002E7258" w:rsidRPr="00E82463" w:rsidRDefault="002E7258" w:rsidP="00CE0DAD">
            <w:pPr>
              <w:jc w:val="both"/>
              <w:rPr>
                <w:b/>
                <w:sz w:val="18"/>
              </w:rPr>
            </w:pPr>
            <w:r w:rsidRPr="00E82463">
              <w:rPr>
                <w:b/>
                <w:sz w:val="18"/>
              </w:rPr>
              <w:t>TIME*</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jc w:val="both"/>
              <w:rPr>
                <w:b/>
                <w:sz w:val="22"/>
              </w:rPr>
            </w:pPr>
            <w:r w:rsidRPr="00E82463">
              <w:rPr>
                <w:b/>
                <w:sz w:val="22"/>
              </w:rPr>
              <w:t>Clarification meeting / site visit (if any)</w:t>
            </w:r>
          </w:p>
        </w:tc>
        <w:tc>
          <w:tcPr>
            <w:tcW w:w="2410" w:type="dxa"/>
          </w:tcPr>
          <w:p w:rsidR="002E7258" w:rsidRPr="00E82463" w:rsidRDefault="002E7258" w:rsidP="00CE0DAD">
            <w:pPr>
              <w:jc w:val="center"/>
              <w:rPr>
                <w:sz w:val="22"/>
              </w:rPr>
            </w:pPr>
            <w:r>
              <w:rPr>
                <w:sz w:val="22"/>
              </w:rPr>
              <w:t>N/A</w:t>
            </w:r>
          </w:p>
        </w:tc>
        <w:tc>
          <w:tcPr>
            <w:tcW w:w="2268" w:type="dxa"/>
          </w:tcPr>
          <w:p w:rsidR="002E7258" w:rsidRPr="00E82463" w:rsidRDefault="002E7258" w:rsidP="00CE0DAD">
            <w:pPr>
              <w:jc w:val="center"/>
              <w:rPr>
                <w:sz w:val="22"/>
              </w:rPr>
            </w:pPr>
            <w:r>
              <w:rPr>
                <w:sz w:val="22"/>
              </w:rPr>
              <w:t>N/A</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keepNext/>
              <w:rPr>
                <w:b/>
                <w:sz w:val="22"/>
              </w:rPr>
            </w:pPr>
            <w:r w:rsidRPr="00E82463">
              <w:rPr>
                <w:b/>
                <w:sz w:val="22"/>
              </w:rPr>
              <w:t>Deadline for requesting clarifications from the Contracting Authority</w:t>
            </w:r>
          </w:p>
        </w:tc>
        <w:tc>
          <w:tcPr>
            <w:tcW w:w="2410" w:type="dxa"/>
          </w:tcPr>
          <w:p w:rsidR="002E7258" w:rsidRPr="000416B8" w:rsidRDefault="002E7258" w:rsidP="00CE0DAD">
            <w:pPr>
              <w:jc w:val="center"/>
              <w:rPr>
                <w:sz w:val="22"/>
              </w:rPr>
            </w:pPr>
            <w:r w:rsidRPr="000416B8">
              <w:rPr>
                <w:sz w:val="22"/>
              </w:rPr>
              <w:t xml:space="preserve">February </w:t>
            </w:r>
            <w:r>
              <w:rPr>
                <w:sz w:val="22"/>
              </w:rPr>
              <w:t>6</w:t>
            </w:r>
            <w:r w:rsidRPr="000416B8">
              <w:rPr>
                <w:sz w:val="22"/>
              </w:rPr>
              <w:t>, 2017</w:t>
            </w:r>
          </w:p>
        </w:tc>
        <w:tc>
          <w:tcPr>
            <w:tcW w:w="2268" w:type="dxa"/>
          </w:tcPr>
          <w:p w:rsidR="002E7258" w:rsidRPr="00E82463" w:rsidRDefault="002E7258" w:rsidP="00CE0DAD">
            <w:pPr>
              <w:jc w:val="center"/>
              <w:rPr>
                <w:sz w:val="22"/>
              </w:rPr>
            </w:pPr>
            <w:r>
              <w:rPr>
                <w:sz w:val="22"/>
              </w:rPr>
              <w:t>15:00</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rPr>
                <w:b/>
                <w:sz w:val="22"/>
              </w:rPr>
            </w:pPr>
            <w:r w:rsidRPr="00E82463">
              <w:rPr>
                <w:b/>
                <w:sz w:val="22"/>
              </w:rPr>
              <w:t>Last date on which clarifications are issued by the Contracting Authority</w:t>
            </w:r>
          </w:p>
        </w:tc>
        <w:tc>
          <w:tcPr>
            <w:tcW w:w="2410" w:type="dxa"/>
          </w:tcPr>
          <w:p w:rsidR="002E7258" w:rsidRPr="000416B8" w:rsidRDefault="002E7258" w:rsidP="00CE0DAD">
            <w:pPr>
              <w:jc w:val="center"/>
              <w:rPr>
                <w:sz w:val="22"/>
              </w:rPr>
            </w:pPr>
            <w:r w:rsidRPr="000416B8">
              <w:rPr>
                <w:sz w:val="22"/>
              </w:rPr>
              <w:t>February 1</w:t>
            </w:r>
            <w:r>
              <w:rPr>
                <w:sz w:val="22"/>
              </w:rPr>
              <w:t>6</w:t>
            </w:r>
            <w:r w:rsidRPr="000416B8">
              <w:rPr>
                <w:sz w:val="22"/>
              </w:rPr>
              <w:t>, 2017</w:t>
            </w:r>
          </w:p>
        </w:tc>
        <w:tc>
          <w:tcPr>
            <w:tcW w:w="2268" w:type="dxa"/>
          </w:tcPr>
          <w:p w:rsidR="002E7258" w:rsidRPr="00E82463" w:rsidRDefault="002E7258" w:rsidP="00CE0DAD">
            <w:pPr>
              <w:jc w:val="center"/>
              <w:rPr>
                <w:sz w:val="22"/>
              </w:rPr>
            </w:pPr>
            <w:r w:rsidRPr="00E82463">
              <w:rPr>
                <w:sz w:val="22"/>
              </w:rPr>
              <w:t>-</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jc w:val="both"/>
              <w:rPr>
                <w:b/>
                <w:sz w:val="22"/>
              </w:rPr>
            </w:pPr>
            <w:r w:rsidRPr="00E82463">
              <w:rPr>
                <w:b/>
                <w:sz w:val="22"/>
              </w:rPr>
              <w:t>Deadline for submission of tenders</w:t>
            </w:r>
          </w:p>
        </w:tc>
        <w:tc>
          <w:tcPr>
            <w:tcW w:w="2410" w:type="dxa"/>
          </w:tcPr>
          <w:p w:rsidR="002E7258" w:rsidRPr="000416B8" w:rsidRDefault="002E7258" w:rsidP="00CE0DAD">
            <w:pPr>
              <w:jc w:val="center"/>
              <w:rPr>
                <w:sz w:val="22"/>
              </w:rPr>
            </w:pPr>
            <w:r w:rsidRPr="000416B8">
              <w:rPr>
                <w:sz w:val="22"/>
              </w:rPr>
              <w:t>February 2</w:t>
            </w:r>
            <w:r>
              <w:rPr>
                <w:sz w:val="22"/>
              </w:rPr>
              <w:t>5</w:t>
            </w:r>
            <w:r w:rsidRPr="000416B8">
              <w:rPr>
                <w:sz w:val="22"/>
              </w:rPr>
              <w:t>, 2017</w:t>
            </w:r>
          </w:p>
        </w:tc>
        <w:tc>
          <w:tcPr>
            <w:tcW w:w="2268" w:type="dxa"/>
          </w:tcPr>
          <w:p w:rsidR="002E7258" w:rsidRPr="00E82463" w:rsidRDefault="002E7258" w:rsidP="00CE0DAD">
            <w:pPr>
              <w:jc w:val="center"/>
              <w:rPr>
                <w:sz w:val="22"/>
              </w:rPr>
            </w:pPr>
            <w:r>
              <w:rPr>
                <w:sz w:val="22"/>
              </w:rPr>
              <w:t>15:00</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jc w:val="both"/>
              <w:rPr>
                <w:b/>
                <w:sz w:val="22"/>
              </w:rPr>
            </w:pPr>
            <w:r w:rsidRPr="00E82463">
              <w:rPr>
                <w:b/>
                <w:sz w:val="22"/>
              </w:rPr>
              <w:t>Tender opening session</w:t>
            </w:r>
          </w:p>
        </w:tc>
        <w:tc>
          <w:tcPr>
            <w:tcW w:w="2410" w:type="dxa"/>
          </w:tcPr>
          <w:p w:rsidR="002E7258" w:rsidRPr="000416B8" w:rsidRDefault="002E7258" w:rsidP="00CE0DAD">
            <w:pPr>
              <w:jc w:val="center"/>
              <w:rPr>
                <w:sz w:val="22"/>
              </w:rPr>
            </w:pPr>
            <w:r w:rsidRPr="000416B8">
              <w:rPr>
                <w:sz w:val="22"/>
              </w:rPr>
              <w:t>February 2</w:t>
            </w:r>
            <w:r>
              <w:rPr>
                <w:sz w:val="22"/>
              </w:rPr>
              <w:t>7</w:t>
            </w:r>
            <w:r w:rsidRPr="000416B8">
              <w:rPr>
                <w:sz w:val="22"/>
              </w:rPr>
              <w:t>, 2017</w:t>
            </w:r>
          </w:p>
        </w:tc>
        <w:tc>
          <w:tcPr>
            <w:tcW w:w="2268" w:type="dxa"/>
          </w:tcPr>
          <w:p w:rsidR="002E7258" w:rsidRPr="00E82463" w:rsidRDefault="002E7258" w:rsidP="00CE0DAD">
            <w:pPr>
              <w:jc w:val="center"/>
              <w:rPr>
                <w:sz w:val="22"/>
              </w:rPr>
            </w:pPr>
            <w:r>
              <w:rPr>
                <w:sz w:val="22"/>
              </w:rPr>
              <w:t>12:00</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tabs>
                <w:tab w:val="left" w:pos="851"/>
              </w:tabs>
              <w:jc w:val="both"/>
              <w:rPr>
                <w:b/>
                <w:sz w:val="22"/>
              </w:rPr>
            </w:pPr>
            <w:r w:rsidRPr="00E82463">
              <w:rPr>
                <w:b/>
                <w:sz w:val="22"/>
              </w:rPr>
              <w:t>Notification of award to the successful tenderer</w:t>
            </w:r>
          </w:p>
        </w:tc>
        <w:tc>
          <w:tcPr>
            <w:tcW w:w="2410" w:type="dxa"/>
          </w:tcPr>
          <w:p w:rsidR="002E7258" w:rsidRPr="000416B8" w:rsidRDefault="002E7258" w:rsidP="00CE0DAD">
            <w:pPr>
              <w:tabs>
                <w:tab w:val="left" w:pos="851"/>
              </w:tabs>
              <w:jc w:val="center"/>
              <w:rPr>
                <w:sz w:val="22"/>
              </w:rPr>
            </w:pPr>
            <w:r w:rsidRPr="000416B8">
              <w:rPr>
                <w:sz w:val="22"/>
              </w:rPr>
              <w:t>February 2</w:t>
            </w:r>
            <w:r>
              <w:rPr>
                <w:sz w:val="22"/>
              </w:rPr>
              <w:t>8</w:t>
            </w:r>
            <w:r w:rsidRPr="000416B8">
              <w:rPr>
                <w:sz w:val="22"/>
              </w:rPr>
              <w:t>, 2017</w:t>
            </w:r>
          </w:p>
        </w:tc>
        <w:tc>
          <w:tcPr>
            <w:tcW w:w="2268" w:type="dxa"/>
          </w:tcPr>
          <w:p w:rsidR="002E7258" w:rsidRPr="00E82463" w:rsidRDefault="002E7258" w:rsidP="00CE0DAD">
            <w:pPr>
              <w:tabs>
                <w:tab w:val="left" w:pos="851"/>
              </w:tabs>
              <w:jc w:val="center"/>
              <w:rPr>
                <w:sz w:val="22"/>
              </w:rPr>
            </w:pPr>
            <w:r w:rsidRPr="00E82463">
              <w:rPr>
                <w:sz w:val="22"/>
              </w:rPr>
              <w:t>-</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tabs>
                <w:tab w:val="left" w:pos="851"/>
              </w:tabs>
              <w:jc w:val="both"/>
              <w:rPr>
                <w:b/>
                <w:sz w:val="22"/>
              </w:rPr>
            </w:pPr>
            <w:r w:rsidRPr="00E82463">
              <w:rPr>
                <w:b/>
                <w:sz w:val="22"/>
              </w:rPr>
              <w:t>Signature of the contract</w:t>
            </w:r>
          </w:p>
        </w:tc>
        <w:tc>
          <w:tcPr>
            <w:tcW w:w="2410" w:type="dxa"/>
          </w:tcPr>
          <w:p w:rsidR="002E7258" w:rsidRPr="000416B8" w:rsidRDefault="002E7258" w:rsidP="00CE0DAD">
            <w:pPr>
              <w:tabs>
                <w:tab w:val="left" w:pos="851"/>
              </w:tabs>
              <w:jc w:val="center"/>
              <w:rPr>
                <w:sz w:val="22"/>
              </w:rPr>
            </w:pPr>
            <w:r>
              <w:rPr>
                <w:sz w:val="22"/>
              </w:rPr>
              <w:t xml:space="preserve">March 1, </w:t>
            </w:r>
            <w:r w:rsidRPr="000416B8">
              <w:rPr>
                <w:sz w:val="22"/>
              </w:rPr>
              <w:t>2017</w:t>
            </w:r>
          </w:p>
        </w:tc>
        <w:tc>
          <w:tcPr>
            <w:tcW w:w="2268" w:type="dxa"/>
          </w:tcPr>
          <w:p w:rsidR="002E7258" w:rsidRPr="00E82463" w:rsidRDefault="002E7258" w:rsidP="00CE0DAD">
            <w:pPr>
              <w:tabs>
                <w:tab w:val="left" w:pos="851"/>
              </w:tabs>
              <w:jc w:val="center"/>
              <w:rPr>
                <w:sz w:val="22"/>
              </w:rPr>
            </w:pPr>
            <w:r w:rsidRPr="00E82463">
              <w:rPr>
                <w:sz w:val="22"/>
              </w:rPr>
              <w:t>-</w:t>
            </w:r>
          </w:p>
        </w:tc>
      </w:tr>
    </w:tbl>
    <w:p w:rsidR="002E7258" w:rsidRPr="002E7258" w:rsidRDefault="002E7258" w:rsidP="002E7258">
      <w:pPr>
        <w:tabs>
          <w:tab w:val="left" w:pos="851"/>
        </w:tabs>
        <w:jc w:val="both"/>
        <w:rPr>
          <w:b/>
          <w:sz w:val="18"/>
          <w:szCs w:val="18"/>
        </w:rPr>
      </w:pPr>
      <w:bookmarkStart w:id="3" w:name="_Ref500317541"/>
      <w:r w:rsidRPr="00E82463">
        <w:rPr>
          <w:b/>
        </w:rPr>
        <w:t xml:space="preserve"> </w:t>
      </w:r>
      <w:r w:rsidRPr="002E7258">
        <w:rPr>
          <w:b/>
          <w:sz w:val="18"/>
          <w:szCs w:val="18"/>
        </w:rPr>
        <w:t>* All times are in the time zone of the country of the Contracting Authority Provisional date</w:t>
      </w:r>
    </w:p>
    <w:bookmarkEnd w:id="3"/>
    <w:p w:rsidR="002E7258" w:rsidRDefault="002E7258" w:rsidP="00841EBA">
      <w:pPr>
        <w:spacing w:before="100" w:beforeAutospacing="1" w:after="100" w:afterAutospacing="1"/>
        <w:rPr>
          <w:u w:val="single"/>
          <w:lang w:val="en-US" w:eastAsia="de-DE"/>
        </w:rPr>
      </w:pPr>
      <w:r>
        <w:rPr>
          <w:u w:val="single"/>
          <w:lang w:val="en-US" w:eastAsia="de-DE"/>
        </w:rPr>
        <w:t>R</w:t>
      </w:r>
      <w:r w:rsidR="00B02A53" w:rsidRPr="00B02A53">
        <w:rPr>
          <w:u w:val="single"/>
          <w:lang w:val="en-US" w:eastAsia="de-DE"/>
        </w:rPr>
        <w:t>ead</w:t>
      </w:r>
      <w:r>
        <w:rPr>
          <w:u w:val="single"/>
          <w:lang w:val="en-US" w:eastAsia="de-DE"/>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2E7258" w:rsidRPr="00E82463" w:rsidTr="00CE0DAD">
        <w:tblPrEx>
          <w:tblCellMar>
            <w:top w:w="0" w:type="dxa"/>
            <w:bottom w:w="0" w:type="dxa"/>
          </w:tblCellMar>
        </w:tblPrEx>
        <w:tc>
          <w:tcPr>
            <w:tcW w:w="3969" w:type="dxa"/>
            <w:tcBorders>
              <w:bottom w:val="nil"/>
            </w:tcBorders>
          </w:tcPr>
          <w:p w:rsidR="002E7258" w:rsidRPr="00E82463" w:rsidRDefault="002E7258" w:rsidP="00CE0DAD">
            <w:pPr>
              <w:keepNext/>
              <w:jc w:val="both"/>
            </w:pPr>
          </w:p>
        </w:tc>
        <w:tc>
          <w:tcPr>
            <w:tcW w:w="2410" w:type="dxa"/>
            <w:shd w:val="pct10" w:color="auto" w:fill="FFFFFF"/>
          </w:tcPr>
          <w:p w:rsidR="002E7258" w:rsidRPr="00E82463" w:rsidRDefault="002E7258" w:rsidP="00CE0DAD">
            <w:pPr>
              <w:keepNext/>
              <w:jc w:val="both"/>
              <w:rPr>
                <w:b/>
                <w:sz w:val="18"/>
              </w:rPr>
            </w:pPr>
            <w:r w:rsidRPr="00E82463">
              <w:rPr>
                <w:b/>
                <w:sz w:val="18"/>
              </w:rPr>
              <w:t>DATE</w:t>
            </w:r>
          </w:p>
        </w:tc>
        <w:tc>
          <w:tcPr>
            <w:tcW w:w="2268" w:type="dxa"/>
            <w:tcBorders>
              <w:bottom w:val="nil"/>
            </w:tcBorders>
            <w:shd w:val="pct10" w:color="auto" w:fill="FFFFFF"/>
          </w:tcPr>
          <w:p w:rsidR="002E7258" w:rsidRPr="00E82463" w:rsidRDefault="002E7258" w:rsidP="00CE0DAD">
            <w:pPr>
              <w:jc w:val="both"/>
              <w:rPr>
                <w:b/>
                <w:sz w:val="18"/>
              </w:rPr>
            </w:pPr>
            <w:r w:rsidRPr="00E82463">
              <w:rPr>
                <w:b/>
                <w:sz w:val="18"/>
              </w:rPr>
              <w:t>TIME*</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jc w:val="both"/>
              <w:rPr>
                <w:b/>
                <w:sz w:val="22"/>
              </w:rPr>
            </w:pPr>
            <w:r w:rsidRPr="00E82463">
              <w:rPr>
                <w:b/>
                <w:sz w:val="22"/>
              </w:rPr>
              <w:t>Clarification meeting / site visit (if any)</w:t>
            </w:r>
          </w:p>
        </w:tc>
        <w:tc>
          <w:tcPr>
            <w:tcW w:w="2410" w:type="dxa"/>
          </w:tcPr>
          <w:p w:rsidR="002E7258" w:rsidRPr="00E82463" w:rsidRDefault="002E7258" w:rsidP="00CE0DAD">
            <w:pPr>
              <w:jc w:val="center"/>
              <w:rPr>
                <w:sz w:val="22"/>
              </w:rPr>
            </w:pPr>
            <w:r>
              <w:rPr>
                <w:sz w:val="22"/>
              </w:rPr>
              <w:t>N/A</w:t>
            </w:r>
          </w:p>
        </w:tc>
        <w:tc>
          <w:tcPr>
            <w:tcW w:w="2268" w:type="dxa"/>
          </w:tcPr>
          <w:p w:rsidR="002E7258" w:rsidRPr="00E82463" w:rsidRDefault="002E7258" w:rsidP="00CE0DAD">
            <w:pPr>
              <w:jc w:val="center"/>
              <w:rPr>
                <w:sz w:val="22"/>
              </w:rPr>
            </w:pPr>
            <w:r>
              <w:rPr>
                <w:sz w:val="22"/>
              </w:rPr>
              <w:t>N/A</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keepNext/>
              <w:rPr>
                <w:b/>
                <w:sz w:val="22"/>
              </w:rPr>
            </w:pPr>
            <w:r w:rsidRPr="00E82463">
              <w:rPr>
                <w:b/>
                <w:sz w:val="22"/>
              </w:rPr>
              <w:t>Deadline for requesting clarifications from the Contracting Authority</w:t>
            </w:r>
          </w:p>
        </w:tc>
        <w:tc>
          <w:tcPr>
            <w:tcW w:w="2410" w:type="dxa"/>
          </w:tcPr>
          <w:p w:rsidR="002E7258" w:rsidRPr="000416B8" w:rsidRDefault="002E7258" w:rsidP="000D1103">
            <w:pPr>
              <w:jc w:val="center"/>
              <w:rPr>
                <w:sz w:val="22"/>
              </w:rPr>
            </w:pPr>
            <w:r w:rsidRPr="000416B8">
              <w:rPr>
                <w:sz w:val="22"/>
              </w:rPr>
              <w:t xml:space="preserve">February </w:t>
            </w:r>
            <w:r>
              <w:rPr>
                <w:sz w:val="22"/>
              </w:rPr>
              <w:t>6</w:t>
            </w:r>
            <w:r w:rsidRPr="000416B8">
              <w:rPr>
                <w:sz w:val="22"/>
              </w:rPr>
              <w:t>, 2017</w:t>
            </w:r>
          </w:p>
        </w:tc>
        <w:tc>
          <w:tcPr>
            <w:tcW w:w="2268" w:type="dxa"/>
          </w:tcPr>
          <w:p w:rsidR="002E7258" w:rsidRPr="00E82463" w:rsidRDefault="002E7258" w:rsidP="00CE0DAD">
            <w:pPr>
              <w:jc w:val="center"/>
              <w:rPr>
                <w:sz w:val="22"/>
              </w:rPr>
            </w:pPr>
            <w:r>
              <w:rPr>
                <w:sz w:val="22"/>
              </w:rPr>
              <w:t>15:00</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rPr>
                <w:b/>
                <w:sz w:val="22"/>
              </w:rPr>
            </w:pPr>
            <w:r w:rsidRPr="00E82463">
              <w:rPr>
                <w:b/>
                <w:sz w:val="22"/>
              </w:rPr>
              <w:t>Last date on which clarifications are issued by the Contracting Authority</w:t>
            </w:r>
          </w:p>
        </w:tc>
        <w:tc>
          <w:tcPr>
            <w:tcW w:w="2410" w:type="dxa"/>
          </w:tcPr>
          <w:p w:rsidR="002E7258" w:rsidRPr="000416B8" w:rsidRDefault="002E7258" w:rsidP="000D1103">
            <w:pPr>
              <w:jc w:val="center"/>
              <w:rPr>
                <w:sz w:val="22"/>
              </w:rPr>
            </w:pPr>
            <w:r w:rsidRPr="000416B8">
              <w:rPr>
                <w:sz w:val="22"/>
              </w:rPr>
              <w:t>February 1</w:t>
            </w:r>
            <w:r>
              <w:rPr>
                <w:sz w:val="22"/>
              </w:rPr>
              <w:t>6</w:t>
            </w:r>
            <w:r w:rsidRPr="000416B8">
              <w:rPr>
                <w:sz w:val="22"/>
              </w:rPr>
              <w:t>, 2017</w:t>
            </w:r>
          </w:p>
        </w:tc>
        <w:tc>
          <w:tcPr>
            <w:tcW w:w="2268" w:type="dxa"/>
          </w:tcPr>
          <w:p w:rsidR="002E7258" w:rsidRPr="00E82463" w:rsidRDefault="002E7258" w:rsidP="00CE0DAD">
            <w:pPr>
              <w:jc w:val="center"/>
              <w:rPr>
                <w:sz w:val="22"/>
              </w:rPr>
            </w:pPr>
            <w:r w:rsidRPr="00E82463">
              <w:rPr>
                <w:sz w:val="22"/>
              </w:rPr>
              <w:t>-</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jc w:val="both"/>
              <w:rPr>
                <w:b/>
                <w:sz w:val="22"/>
              </w:rPr>
            </w:pPr>
            <w:r w:rsidRPr="00E82463">
              <w:rPr>
                <w:b/>
                <w:sz w:val="22"/>
              </w:rPr>
              <w:t>Deadline for submission of tenders</w:t>
            </w:r>
          </w:p>
        </w:tc>
        <w:tc>
          <w:tcPr>
            <w:tcW w:w="2410" w:type="dxa"/>
          </w:tcPr>
          <w:p w:rsidR="002E7258" w:rsidRPr="000416B8" w:rsidRDefault="002E7258" w:rsidP="000D1103">
            <w:pPr>
              <w:jc w:val="center"/>
              <w:rPr>
                <w:sz w:val="22"/>
              </w:rPr>
            </w:pPr>
            <w:r w:rsidRPr="000416B8">
              <w:rPr>
                <w:sz w:val="22"/>
              </w:rPr>
              <w:t>February 2</w:t>
            </w:r>
            <w:r>
              <w:rPr>
                <w:sz w:val="22"/>
              </w:rPr>
              <w:t>7</w:t>
            </w:r>
            <w:r w:rsidRPr="000416B8">
              <w:rPr>
                <w:sz w:val="22"/>
              </w:rPr>
              <w:t>, 2017</w:t>
            </w:r>
          </w:p>
        </w:tc>
        <w:tc>
          <w:tcPr>
            <w:tcW w:w="2268" w:type="dxa"/>
          </w:tcPr>
          <w:p w:rsidR="002E7258" w:rsidRPr="00E82463" w:rsidRDefault="002E7258" w:rsidP="00CE0DAD">
            <w:pPr>
              <w:jc w:val="center"/>
              <w:rPr>
                <w:sz w:val="22"/>
              </w:rPr>
            </w:pPr>
            <w:r>
              <w:rPr>
                <w:sz w:val="22"/>
              </w:rPr>
              <w:t>15:00</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jc w:val="both"/>
              <w:rPr>
                <w:b/>
                <w:sz w:val="22"/>
              </w:rPr>
            </w:pPr>
            <w:r w:rsidRPr="00E82463">
              <w:rPr>
                <w:b/>
                <w:sz w:val="22"/>
              </w:rPr>
              <w:t>Tender opening session</w:t>
            </w:r>
          </w:p>
        </w:tc>
        <w:tc>
          <w:tcPr>
            <w:tcW w:w="2410" w:type="dxa"/>
          </w:tcPr>
          <w:p w:rsidR="002E7258" w:rsidRPr="000416B8" w:rsidRDefault="002E7258" w:rsidP="000D1103">
            <w:pPr>
              <w:jc w:val="center"/>
              <w:rPr>
                <w:sz w:val="22"/>
              </w:rPr>
            </w:pPr>
            <w:r w:rsidRPr="000416B8">
              <w:rPr>
                <w:sz w:val="22"/>
              </w:rPr>
              <w:t>February 2</w:t>
            </w:r>
            <w:r>
              <w:rPr>
                <w:sz w:val="22"/>
              </w:rPr>
              <w:t>8</w:t>
            </w:r>
            <w:r w:rsidRPr="000416B8">
              <w:rPr>
                <w:sz w:val="22"/>
              </w:rPr>
              <w:t>, 2017</w:t>
            </w:r>
          </w:p>
        </w:tc>
        <w:tc>
          <w:tcPr>
            <w:tcW w:w="2268" w:type="dxa"/>
          </w:tcPr>
          <w:p w:rsidR="002E7258" w:rsidRPr="00E82463" w:rsidRDefault="002E7258" w:rsidP="00CE0DAD">
            <w:pPr>
              <w:jc w:val="center"/>
              <w:rPr>
                <w:sz w:val="22"/>
              </w:rPr>
            </w:pPr>
            <w:r>
              <w:rPr>
                <w:sz w:val="22"/>
              </w:rPr>
              <w:t>12:00</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tabs>
                <w:tab w:val="left" w:pos="851"/>
              </w:tabs>
              <w:jc w:val="both"/>
              <w:rPr>
                <w:b/>
                <w:sz w:val="22"/>
              </w:rPr>
            </w:pPr>
            <w:r w:rsidRPr="00E82463">
              <w:rPr>
                <w:b/>
                <w:sz w:val="22"/>
              </w:rPr>
              <w:t>Notification of award to the successful tenderer</w:t>
            </w:r>
          </w:p>
        </w:tc>
        <w:tc>
          <w:tcPr>
            <w:tcW w:w="2410" w:type="dxa"/>
          </w:tcPr>
          <w:p w:rsidR="002E7258" w:rsidRPr="000416B8" w:rsidRDefault="002E7258" w:rsidP="000D1103">
            <w:pPr>
              <w:tabs>
                <w:tab w:val="left" w:pos="851"/>
              </w:tabs>
              <w:jc w:val="center"/>
              <w:rPr>
                <w:sz w:val="22"/>
              </w:rPr>
            </w:pPr>
            <w:r>
              <w:rPr>
                <w:sz w:val="22"/>
              </w:rPr>
              <w:t xml:space="preserve">March 1, </w:t>
            </w:r>
            <w:r w:rsidRPr="000416B8">
              <w:rPr>
                <w:sz w:val="22"/>
              </w:rPr>
              <w:t>2017</w:t>
            </w:r>
          </w:p>
        </w:tc>
        <w:tc>
          <w:tcPr>
            <w:tcW w:w="2268" w:type="dxa"/>
          </w:tcPr>
          <w:p w:rsidR="002E7258" w:rsidRPr="00E82463" w:rsidRDefault="002E7258" w:rsidP="00CE0DAD">
            <w:pPr>
              <w:tabs>
                <w:tab w:val="left" w:pos="851"/>
              </w:tabs>
              <w:jc w:val="center"/>
              <w:rPr>
                <w:sz w:val="22"/>
              </w:rPr>
            </w:pPr>
            <w:r w:rsidRPr="00E82463">
              <w:rPr>
                <w:sz w:val="22"/>
              </w:rPr>
              <w:t>-</w:t>
            </w:r>
          </w:p>
        </w:tc>
      </w:tr>
      <w:tr w:rsidR="002E7258" w:rsidRPr="00E82463" w:rsidTr="00CE0DAD">
        <w:tblPrEx>
          <w:tblCellMar>
            <w:top w:w="0" w:type="dxa"/>
            <w:bottom w:w="0" w:type="dxa"/>
          </w:tblCellMar>
        </w:tblPrEx>
        <w:tc>
          <w:tcPr>
            <w:tcW w:w="3969" w:type="dxa"/>
            <w:shd w:val="pct10" w:color="auto" w:fill="FFFFFF"/>
          </w:tcPr>
          <w:p w:rsidR="002E7258" w:rsidRPr="00E82463" w:rsidRDefault="002E7258" w:rsidP="00CE0DAD">
            <w:pPr>
              <w:tabs>
                <w:tab w:val="left" w:pos="851"/>
              </w:tabs>
              <w:jc w:val="both"/>
              <w:rPr>
                <w:b/>
                <w:sz w:val="22"/>
              </w:rPr>
            </w:pPr>
            <w:r w:rsidRPr="00E82463">
              <w:rPr>
                <w:b/>
                <w:sz w:val="22"/>
              </w:rPr>
              <w:t>Signature of the contract</w:t>
            </w:r>
          </w:p>
        </w:tc>
        <w:tc>
          <w:tcPr>
            <w:tcW w:w="2410" w:type="dxa"/>
          </w:tcPr>
          <w:p w:rsidR="002E7258" w:rsidRPr="000416B8" w:rsidRDefault="002E7258" w:rsidP="00CE0DAD">
            <w:pPr>
              <w:tabs>
                <w:tab w:val="left" w:pos="851"/>
              </w:tabs>
              <w:jc w:val="center"/>
              <w:rPr>
                <w:sz w:val="22"/>
              </w:rPr>
            </w:pPr>
            <w:r>
              <w:rPr>
                <w:sz w:val="22"/>
              </w:rPr>
              <w:t xml:space="preserve">March 2, </w:t>
            </w:r>
            <w:r w:rsidRPr="000416B8">
              <w:rPr>
                <w:sz w:val="22"/>
              </w:rPr>
              <w:t>2017</w:t>
            </w:r>
          </w:p>
        </w:tc>
        <w:tc>
          <w:tcPr>
            <w:tcW w:w="2268" w:type="dxa"/>
          </w:tcPr>
          <w:p w:rsidR="002E7258" w:rsidRPr="00E82463" w:rsidRDefault="002E7258" w:rsidP="00CE0DAD">
            <w:pPr>
              <w:tabs>
                <w:tab w:val="left" w:pos="851"/>
              </w:tabs>
              <w:jc w:val="center"/>
              <w:rPr>
                <w:sz w:val="22"/>
              </w:rPr>
            </w:pPr>
            <w:r w:rsidRPr="00E82463">
              <w:rPr>
                <w:sz w:val="22"/>
              </w:rPr>
              <w:t>-</w:t>
            </w:r>
          </w:p>
        </w:tc>
      </w:tr>
    </w:tbl>
    <w:p w:rsidR="00B02A53" w:rsidRPr="00B02A53" w:rsidRDefault="002E7258" w:rsidP="00841EBA">
      <w:pPr>
        <w:spacing w:before="100" w:beforeAutospacing="1" w:after="100" w:afterAutospacing="1"/>
        <w:rPr>
          <w:u w:val="single"/>
          <w:lang w:val="en-US" w:eastAsia="de-DE"/>
        </w:rPr>
      </w:pPr>
      <w:r w:rsidRPr="002E7258">
        <w:rPr>
          <w:b/>
          <w:sz w:val="18"/>
          <w:szCs w:val="18"/>
        </w:rPr>
        <w:t>* All times are in the time zone of the country of the Contracting Authority Provisional date</w:t>
      </w:r>
    </w:p>
    <w:p w:rsidR="000D1103" w:rsidRPr="00B02A53" w:rsidRDefault="000D1103" w:rsidP="000D1103">
      <w:pPr>
        <w:spacing w:before="100" w:beforeAutospacing="1" w:after="100" w:afterAutospacing="1"/>
        <w:rPr>
          <w:u w:val="single"/>
          <w:lang w:val="en-US" w:eastAsia="de-DE"/>
        </w:rPr>
      </w:pPr>
      <w:r w:rsidRPr="00B02A53">
        <w:rPr>
          <w:u w:val="single"/>
          <w:lang w:val="en-US" w:eastAsia="de-DE"/>
        </w:rPr>
        <w:lastRenderedPageBreak/>
        <w:t>Point n°:</w:t>
      </w:r>
      <w:r>
        <w:rPr>
          <w:u w:val="single"/>
          <w:lang w:val="en-US" w:eastAsia="de-DE"/>
        </w:rPr>
        <w:t xml:space="preserve">  </w:t>
      </w:r>
      <w:r w:rsidR="00C7109D">
        <w:rPr>
          <w:u w:val="single"/>
          <w:lang w:val="en-US" w:eastAsia="de-DE"/>
        </w:rPr>
        <w:t>10.3</w:t>
      </w:r>
    </w:p>
    <w:p w:rsidR="000D1103" w:rsidRDefault="000D1103" w:rsidP="000D1103">
      <w:pPr>
        <w:spacing w:before="100" w:beforeAutospacing="1" w:after="100" w:afterAutospacing="1"/>
        <w:rPr>
          <w:u w:val="single"/>
          <w:lang w:val="en-US" w:eastAsia="de-DE"/>
        </w:rPr>
      </w:pPr>
      <w:r w:rsidRPr="00B02A53">
        <w:rPr>
          <w:u w:val="single"/>
          <w:lang w:val="en-US" w:eastAsia="de-DE"/>
        </w:rPr>
        <w:t>Instead of</w:t>
      </w:r>
      <w:r>
        <w:rPr>
          <w:u w:val="single"/>
          <w:lang w:val="en-US" w:eastAsia="de-DE"/>
        </w:rPr>
        <w:t>:</w:t>
      </w:r>
    </w:p>
    <w:p w:rsidR="00C7109D" w:rsidRPr="00C7109D" w:rsidRDefault="00C7109D" w:rsidP="00C7109D">
      <w:pPr>
        <w:spacing w:before="100" w:beforeAutospacing="1" w:after="100" w:afterAutospacing="1"/>
        <w:jc w:val="both"/>
        <w:rPr>
          <w:lang w:val="en-US" w:eastAsia="de-DE"/>
        </w:rPr>
      </w:pPr>
      <w:r w:rsidRPr="00C7109D">
        <w:rPr>
          <w:lang w:val="en-US" w:eastAsia="de-DE"/>
        </w:rPr>
        <w:t>All tenders must be received at City municipality of Palilula / Branka Radicevica Street no. 1 / 18000 City of Nis, before the deadline – February 25, 2017, till 15:00, by registered letter with acknowledgement of receipt or hand-delivered against receipt signed by municipal representative</w:t>
      </w:r>
      <w:r>
        <w:rPr>
          <w:lang w:val="en-US" w:eastAsia="de-DE"/>
        </w:rPr>
        <w:t>.</w:t>
      </w:r>
    </w:p>
    <w:p w:rsidR="000D1103" w:rsidRDefault="000D1103" w:rsidP="000D1103">
      <w:pPr>
        <w:spacing w:before="100" w:beforeAutospacing="1" w:after="100" w:afterAutospacing="1"/>
        <w:rPr>
          <w:u w:val="single"/>
          <w:lang w:val="en-US" w:eastAsia="de-DE"/>
        </w:rPr>
      </w:pPr>
      <w:r>
        <w:rPr>
          <w:u w:val="single"/>
          <w:lang w:val="en-US" w:eastAsia="de-DE"/>
        </w:rPr>
        <w:t>R</w:t>
      </w:r>
      <w:r w:rsidRPr="00B02A53">
        <w:rPr>
          <w:u w:val="single"/>
          <w:lang w:val="en-US" w:eastAsia="de-DE"/>
        </w:rPr>
        <w:t>ead</w:t>
      </w:r>
      <w:r>
        <w:rPr>
          <w:u w:val="single"/>
          <w:lang w:val="en-US" w:eastAsia="de-DE"/>
        </w:rPr>
        <w:t>:</w:t>
      </w:r>
    </w:p>
    <w:p w:rsidR="00C7109D" w:rsidRPr="00C7109D" w:rsidRDefault="00C7109D" w:rsidP="00C7109D">
      <w:pPr>
        <w:spacing w:before="100" w:beforeAutospacing="1" w:after="100" w:afterAutospacing="1"/>
        <w:jc w:val="both"/>
        <w:rPr>
          <w:lang w:val="en-US" w:eastAsia="de-DE"/>
        </w:rPr>
      </w:pPr>
      <w:r w:rsidRPr="00C7109D">
        <w:rPr>
          <w:lang w:val="en-US" w:eastAsia="de-DE"/>
        </w:rPr>
        <w:t>All tenders must be received at City municipality of Palilula / Branka Radicevica Street no. 1 / 18000 City of Nis, before the deadline – February 2</w:t>
      </w:r>
      <w:r>
        <w:rPr>
          <w:lang w:val="en-US" w:eastAsia="de-DE"/>
        </w:rPr>
        <w:t>7</w:t>
      </w:r>
      <w:r w:rsidRPr="00C7109D">
        <w:rPr>
          <w:lang w:val="en-US" w:eastAsia="de-DE"/>
        </w:rPr>
        <w:t>, 2017, till 15:00, by registered letter with acknowledgement of receipt or hand-delivered against receipt signed by municipal representative</w:t>
      </w:r>
      <w:r>
        <w:rPr>
          <w:lang w:val="en-US" w:eastAsia="de-DE"/>
        </w:rPr>
        <w:t>.</w:t>
      </w:r>
    </w:p>
    <w:p w:rsidR="00915A5F" w:rsidRDefault="00915A5F" w:rsidP="00915A5F">
      <w:pPr>
        <w:spacing w:before="100" w:beforeAutospacing="1" w:after="100" w:afterAutospacing="1"/>
        <w:rPr>
          <w:u w:val="single"/>
          <w:lang w:val="en-US" w:eastAsia="de-DE"/>
        </w:rPr>
      </w:pPr>
      <w:r w:rsidRPr="00B02A53">
        <w:rPr>
          <w:u w:val="single"/>
          <w:lang w:val="en-US" w:eastAsia="de-DE"/>
        </w:rPr>
        <w:t>Point n°:</w:t>
      </w:r>
      <w:r>
        <w:rPr>
          <w:u w:val="single"/>
          <w:lang w:val="en-US" w:eastAsia="de-DE"/>
        </w:rPr>
        <w:t xml:space="preserve">  </w:t>
      </w:r>
      <w:r w:rsidR="00E81D5E">
        <w:rPr>
          <w:u w:val="single"/>
          <w:lang w:val="en-US" w:eastAsia="de-DE"/>
        </w:rPr>
        <w:t>19.</w:t>
      </w:r>
      <w:r>
        <w:rPr>
          <w:u w:val="single"/>
          <w:lang w:val="en-US" w:eastAsia="de-DE"/>
        </w:rPr>
        <w:t>2</w:t>
      </w:r>
    </w:p>
    <w:p w:rsidR="00915A5F" w:rsidRDefault="00915A5F" w:rsidP="00915A5F">
      <w:pPr>
        <w:spacing w:before="100" w:beforeAutospacing="1" w:after="100" w:afterAutospacing="1"/>
        <w:rPr>
          <w:u w:val="single"/>
          <w:lang w:val="en-US" w:eastAsia="de-DE"/>
        </w:rPr>
      </w:pPr>
      <w:r w:rsidRPr="00B02A53">
        <w:rPr>
          <w:u w:val="single"/>
          <w:lang w:val="en-US" w:eastAsia="de-DE"/>
        </w:rPr>
        <w:t>Instead of</w:t>
      </w:r>
      <w:r>
        <w:rPr>
          <w:u w:val="single"/>
          <w:lang w:val="en-US" w:eastAsia="de-DE"/>
        </w:rPr>
        <w:t>:</w:t>
      </w:r>
    </w:p>
    <w:p w:rsidR="00E81D5E" w:rsidRPr="00E81D5E" w:rsidRDefault="00E81D5E" w:rsidP="00E81D5E">
      <w:pPr>
        <w:spacing w:before="100" w:beforeAutospacing="1" w:after="100" w:afterAutospacing="1"/>
        <w:jc w:val="both"/>
        <w:rPr>
          <w:lang w:val="en-US" w:eastAsia="de-DE"/>
        </w:rPr>
      </w:pPr>
      <w:r w:rsidRPr="00E81D5E">
        <w:rPr>
          <w:lang w:val="en-US" w:eastAsia="de-DE"/>
        </w:rPr>
        <w:t>The tenders will be opened in public session on February 27, 2017, at 12:00, at City municipality of Palilula, Branka Radicevica Street no. 1, 18000 City of Nis, by the committee appointed for the purpose. The committee will draw up minutes of the meeting, which will be available on request.</w:t>
      </w:r>
    </w:p>
    <w:p w:rsidR="00B02A53" w:rsidRPr="00B02A53" w:rsidRDefault="00915A5F" w:rsidP="00915A5F">
      <w:pPr>
        <w:spacing w:before="100" w:beforeAutospacing="1" w:after="100" w:afterAutospacing="1"/>
        <w:rPr>
          <w:u w:val="single"/>
          <w:lang w:val="en-US" w:eastAsia="de-DE"/>
        </w:rPr>
      </w:pPr>
      <w:r>
        <w:rPr>
          <w:u w:val="single"/>
          <w:lang w:val="en-US" w:eastAsia="de-DE"/>
        </w:rPr>
        <w:t>R</w:t>
      </w:r>
      <w:r w:rsidRPr="00B02A53">
        <w:rPr>
          <w:u w:val="single"/>
          <w:lang w:val="en-US" w:eastAsia="de-DE"/>
        </w:rPr>
        <w:t>ead</w:t>
      </w:r>
      <w:r>
        <w:rPr>
          <w:u w:val="single"/>
          <w:lang w:val="en-US" w:eastAsia="de-DE"/>
        </w:rPr>
        <w:t>:</w:t>
      </w:r>
    </w:p>
    <w:p w:rsidR="00E81D5E" w:rsidRPr="00E81D5E" w:rsidRDefault="00E81D5E" w:rsidP="00E81D5E">
      <w:pPr>
        <w:spacing w:before="100" w:beforeAutospacing="1" w:after="100" w:afterAutospacing="1"/>
        <w:jc w:val="both"/>
        <w:rPr>
          <w:lang w:val="en-US" w:eastAsia="de-DE"/>
        </w:rPr>
      </w:pPr>
      <w:r w:rsidRPr="00E81D5E">
        <w:rPr>
          <w:lang w:val="en-US" w:eastAsia="de-DE"/>
        </w:rPr>
        <w:t>The tenders will be opened in public session on February 2</w:t>
      </w:r>
      <w:r>
        <w:rPr>
          <w:lang w:val="en-US" w:eastAsia="de-DE"/>
        </w:rPr>
        <w:t>8</w:t>
      </w:r>
      <w:r w:rsidRPr="00E81D5E">
        <w:rPr>
          <w:lang w:val="en-US" w:eastAsia="de-DE"/>
        </w:rPr>
        <w:t>, 2017, at 12:00, at City municipality of Palilula, Branka Radicevica Street no. 1, 18000 City of Nis, by the committee appointed for the purpose. The committee will draw up minutes of the meeting, which will be available on request.</w:t>
      </w:r>
    </w:p>
    <w:p w:rsidR="00841EBA" w:rsidRPr="000061D8" w:rsidRDefault="00841EBA" w:rsidP="00841EBA">
      <w:pPr>
        <w:spacing w:before="100" w:beforeAutospacing="1" w:after="100" w:afterAutospacing="1"/>
        <w:jc w:val="both"/>
        <w:rPr>
          <w:u w:val="single"/>
        </w:rPr>
      </w:pPr>
    </w:p>
    <w:p w:rsidR="00841EBA" w:rsidRPr="00B02A53" w:rsidRDefault="00841EBA" w:rsidP="00841EBA">
      <w:pPr>
        <w:tabs>
          <w:tab w:val="left" w:pos="0"/>
        </w:tabs>
        <w:spacing w:before="100" w:beforeAutospacing="1" w:after="100" w:afterAutospacing="1"/>
        <w:jc w:val="both"/>
      </w:pPr>
      <w:bookmarkStart w:id="4" w:name="_Toc42488071"/>
      <w:r w:rsidRPr="00B02A53">
        <w:t xml:space="preserve">All other terms and conditions of the </w:t>
      </w:r>
      <w:r w:rsidR="00915A5F">
        <w:t>Instructions to T</w:t>
      </w:r>
      <w:r w:rsidR="00915A5F" w:rsidRPr="00915A5F">
        <w:t xml:space="preserve">enderers </w:t>
      </w:r>
      <w:r w:rsidRPr="00B02A53">
        <w:t>remain unchanged. The above alterations and /or corrections to the</w:t>
      </w:r>
      <w:r w:rsidR="005F0984">
        <w:t xml:space="preserve"> Instructions to T</w:t>
      </w:r>
      <w:r w:rsidR="005F0984" w:rsidRPr="00915A5F">
        <w:t>enderers</w:t>
      </w:r>
      <w:r w:rsidRPr="00B02A53">
        <w:t xml:space="preserve"> are integral part of the</w:t>
      </w:r>
      <w:r w:rsidR="005F0984">
        <w:t xml:space="preserve"> Instructions to T</w:t>
      </w:r>
      <w:r w:rsidR="005F0984" w:rsidRPr="00915A5F">
        <w:t>enderers</w:t>
      </w:r>
      <w:r w:rsidRPr="00B02A53">
        <w:t>.</w:t>
      </w:r>
      <w:bookmarkEnd w:id="4"/>
    </w:p>
    <w:sectPr w:rsidR="00841EBA" w:rsidRPr="00B02A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4A" w:rsidRDefault="00CE694A">
      <w:r>
        <w:separator/>
      </w:r>
    </w:p>
  </w:endnote>
  <w:endnote w:type="continuationSeparator" w:id="0">
    <w:p w:rsidR="00CE694A" w:rsidRDefault="00CE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10" w:rsidRPr="00CA5C6D" w:rsidRDefault="008E4151" w:rsidP="00CA5C6D">
    <w:pPr>
      <w:pStyle w:val="Footer"/>
      <w:tabs>
        <w:tab w:val="clear" w:pos="4536"/>
      </w:tabs>
      <w:rPr>
        <w:sz w:val="20"/>
        <w:szCs w:val="20"/>
        <w:lang w:val="sv-SE"/>
      </w:rPr>
    </w:pPr>
    <w:r>
      <w:rPr>
        <w:b/>
        <w:sz w:val="20"/>
        <w:szCs w:val="20"/>
        <w:lang w:val="sv-SE"/>
      </w:rPr>
      <w:t xml:space="preserve">15 </w:t>
    </w:r>
    <w:r w:rsidR="00D8690A">
      <w:rPr>
        <w:b/>
        <w:sz w:val="20"/>
        <w:szCs w:val="20"/>
        <w:lang w:val="sv-SE"/>
      </w:rPr>
      <w:t>January</w:t>
    </w:r>
    <w:r>
      <w:rPr>
        <w:b/>
        <w:sz w:val="20"/>
        <w:szCs w:val="20"/>
        <w:lang w:val="sv-SE"/>
      </w:rPr>
      <w:t xml:space="preserve"> </w:t>
    </w:r>
    <w:r w:rsidR="00A86842">
      <w:rPr>
        <w:b/>
        <w:sz w:val="20"/>
        <w:szCs w:val="20"/>
        <w:lang w:val="sv-SE"/>
      </w:rPr>
      <w:t>201</w:t>
    </w:r>
    <w:r w:rsidR="00D8690A">
      <w:rPr>
        <w:b/>
        <w:sz w:val="20"/>
        <w:szCs w:val="20"/>
        <w:lang w:val="sv-SE"/>
      </w:rPr>
      <w:t>6</w:t>
    </w:r>
    <w:r w:rsidR="00CA5C6D">
      <w:rPr>
        <w:sz w:val="20"/>
        <w:szCs w:val="20"/>
        <w:lang w:val="sv-SE"/>
      </w:rPr>
      <w:tab/>
      <w:t>Page 1/1</w:t>
    </w:r>
  </w:p>
  <w:p w:rsidR="00113A10" w:rsidRPr="00CA5C6D" w:rsidRDefault="00113A10">
    <w:pPr>
      <w:pStyle w:val="Footer"/>
      <w:rPr>
        <w:sz w:val="18"/>
        <w:szCs w:val="18"/>
        <w:lang w:val="sv-SE"/>
      </w:rPr>
    </w:pPr>
    <w:r w:rsidRPr="00CA5C6D">
      <w:rPr>
        <w:sz w:val="18"/>
        <w:szCs w:val="18"/>
        <w:lang w:val="sv-SE"/>
      </w:rPr>
      <w:fldChar w:fldCharType="begin"/>
    </w:r>
    <w:r w:rsidRPr="00CA5C6D">
      <w:rPr>
        <w:sz w:val="18"/>
        <w:szCs w:val="18"/>
        <w:lang w:val="sv-SE"/>
      </w:rPr>
      <w:instrText xml:space="preserve"> FILENAME </w:instrText>
    </w:r>
    <w:r w:rsidRPr="00CA5C6D">
      <w:rPr>
        <w:sz w:val="18"/>
        <w:szCs w:val="18"/>
        <w:lang w:val="sv-SE"/>
      </w:rPr>
      <w:fldChar w:fldCharType="separate"/>
    </w:r>
    <w:r w:rsidRPr="00CA5C6D">
      <w:rPr>
        <w:noProof/>
        <w:sz w:val="18"/>
        <w:szCs w:val="18"/>
        <w:lang w:val="sv-SE"/>
      </w:rPr>
      <w:t>a5b_corrig</w:t>
    </w:r>
    <w:r w:rsidR="00265250">
      <w:rPr>
        <w:noProof/>
        <w:sz w:val="18"/>
        <w:szCs w:val="18"/>
        <w:lang w:val="sv-SE"/>
      </w:rPr>
      <w:t>contract</w:t>
    </w:r>
    <w:r w:rsidRPr="00CA5C6D">
      <w:rPr>
        <w:noProof/>
        <w:sz w:val="18"/>
        <w:szCs w:val="18"/>
        <w:lang w:val="sv-SE"/>
      </w:rPr>
      <w:t>notice_en</w:t>
    </w:r>
    <w:r w:rsidRPr="00CA5C6D">
      <w:rPr>
        <w:sz w:val="18"/>
        <w:szCs w:val="18"/>
        <w:lang w:val="sv-S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4A" w:rsidRDefault="00CE694A">
      <w:r>
        <w:separator/>
      </w:r>
    </w:p>
  </w:footnote>
  <w:footnote w:type="continuationSeparator" w:id="0">
    <w:p w:rsidR="00CE694A" w:rsidRDefault="00CE6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16D6C"/>
    <w:multiLevelType w:val="multilevel"/>
    <w:tmpl w:val="CB007AF0"/>
    <w:lvl w:ilvl="0">
      <w:start w:val="1"/>
      <w:numFmt w:val="decimal"/>
      <w:pStyle w:val="Heading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41EBA"/>
    <w:rsid w:val="000061D8"/>
    <w:rsid w:val="00006D6D"/>
    <w:rsid w:val="00006EA2"/>
    <w:rsid w:val="00007434"/>
    <w:rsid w:val="0002506B"/>
    <w:rsid w:val="00036108"/>
    <w:rsid w:val="00051300"/>
    <w:rsid w:val="000603CB"/>
    <w:rsid w:val="00064A36"/>
    <w:rsid w:val="000671E7"/>
    <w:rsid w:val="000677B8"/>
    <w:rsid w:val="00072557"/>
    <w:rsid w:val="0007368E"/>
    <w:rsid w:val="00076C49"/>
    <w:rsid w:val="0007753A"/>
    <w:rsid w:val="00080BD9"/>
    <w:rsid w:val="00087F7B"/>
    <w:rsid w:val="0009068F"/>
    <w:rsid w:val="00093E08"/>
    <w:rsid w:val="00094B58"/>
    <w:rsid w:val="0009529E"/>
    <w:rsid w:val="00095851"/>
    <w:rsid w:val="000A133A"/>
    <w:rsid w:val="000A4174"/>
    <w:rsid w:val="000B2D83"/>
    <w:rsid w:val="000B5A8C"/>
    <w:rsid w:val="000C2426"/>
    <w:rsid w:val="000C4DAF"/>
    <w:rsid w:val="000D0497"/>
    <w:rsid w:val="000D0A51"/>
    <w:rsid w:val="000D1103"/>
    <w:rsid w:val="000D303E"/>
    <w:rsid w:val="000D56CA"/>
    <w:rsid w:val="000E280C"/>
    <w:rsid w:val="000E3287"/>
    <w:rsid w:val="000E4B32"/>
    <w:rsid w:val="000E5176"/>
    <w:rsid w:val="000E52CC"/>
    <w:rsid w:val="000E65DF"/>
    <w:rsid w:val="000F51B5"/>
    <w:rsid w:val="00107850"/>
    <w:rsid w:val="00110934"/>
    <w:rsid w:val="00113A10"/>
    <w:rsid w:val="00115351"/>
    <w:rsid w:val="0012459C"/>
    <w:rsid w:val="0012502D"/>
    <w:rsid w:val="00125C84"/>
    <w:rsid w:val="00131AD7"/>
    <w:rsid w:val="00134B97"/>
    <w:rsid w:val="00137F29"/>
    <w:rsid w:val="001429C8"/>
    <w:rsid w:val="00146B41"/>
    <w:rsid w:val="0015108A"/>
    <w:rsid w:val="001532A1"/>
    <w:rsid w:val="00154AD2"/>
    <w:rsid w:val="001630C3"/>
    <w:rsid w:val="001657B9"/>
    <w:rsid w:val="00166FD1"/>
    <w:rsid w:val="00170E50"/>
    <w:rsid w:val="00171B71"/>
    <w:rsid w:val="00172246"/>
    <w:rsid w:val="0017438C"/>
    <w:rsid w:val="00177933"/>
    <w:rsid w:val="00180E37"/>
    <w:rsid w:val="00181323"/>
    <w:rsid w:val="001841E2"/>
    <w:rsid w:val="00197D83"/>
    <w:rsid w:val="001A6CC0"/>
    <w:rsid w:val="001B0B00"/>
    <w:rsid w:val="001B3E66"/>
    <w:rsid w:val="001C3F24"/>
    <w:rsid w:val="001D20C8"/>
    <w:rsid w:val="001D4FEE"/>
    <w:rsid w:val="001D643D"/>
    <w:rsid w:val="001D65BC"/>
    <w:rsid w:val="001E6492"/>
    <w:rsid w:val="001E79CF"/>
    <w:rsid w:val="001F49FE"/>
    <w:rsid w:val="001F66F1"/>
    <w:rsid w:val="001F7AD6"/>
    <w:rsid w:val="00200FF0"/>
    <w:rsid w:val="00212EDE"/>
    <w:rsid w:val="00216100"/>
    <w:rsid w:val="00222110"/>
    <w:rsid w:val="00222D99"/>
    <w:rsid w:val="00222F0D"/>
    <w:rsid w:val="00225DF6"/>
    <w:rsid w:val="00227D89"/>
    <w:rsid w:val="00233206"/>
    <w:rsid w:val="00240A1B"/>
    <w:rsid w:val="00245ADB"/>
    <w:rsid w:val="00247BF7"/>
    <w:rsid w:val="0025183E"/>
    <w:rsid w:val="0025240C"/>
    <w:rsid w:val="00253EA8"/>
    <w:rsid w:val="00254651"/>
    <w:rsid w:val="00256B62"/>
    <w:rsid w:val="0026325B"/>
    <w:rsid w:val="002641FD"/>
    <w:rsid w:val="00265250"/>
    <w:rsid w:val="00270E5C"/>
    <w:rsid w:val="00270F56"/>
    <w:rsid w:val="00271334"/>
    <w:rsid w:val="002728B1"/>
    <w:rsid w:val="00273570"/>
    <w:rsid w:val="002741EE"/>
    <w:rsid w:val="002750DD"/>
    <w:rsid w:val="00275D62"/>
    <w:rsid w:val="00281D4B"/>
    <w:rsid w:val="00284BB0"/>
    <w:rsid w:val="00290131"/>
    <w:rsid w:val="002917E6"/>
    <w:rsid w:val="00294649"/>
    <w:rsid w:val="00296D83"/>
    <w:rsid w:val="002A07A4"/>
    <w:rsid w:val="002A1448"/>
    <w:rsid w:val="002A3480"/>
    <w:rsid w:val="002D286F"/>
    <w:rsid w:val="002E1CF1"/>
    <w:rsid w:val="002E2FF4"/>
    <w:rsid w:val="002E4998"/>
    <w:rsid w:val="002E5819"/>
    <w:rsid w:val="002E7258"/>
    <w:rsid w:val="002F6E51"/>
    <w:rsid w:val="00300036"/>
    <w:rsid w:val="00300875"/>
    <w:rsid w:val="00312258"/>
    <w:rsid w:val="00320969"/>
    <w:rsid w:val="00321129"/>
    <w:rsid w:val="00337466"/>
    <w:rsid w:val="0034165C"/>
    <w:rsid w:val="00345BF6"/>
    <w:rsid w:val="00346161"/>
    <w:rsid w:val="00350FC2"/>
    <w:rsid w:val="00357776"/>
    <w:rsid w:val="00361E18"/>
    <w:rsid w:val="0036254F"/>
    <w:rsid w:val="0037029A"/>
    <w:rsid w:val="00371627"/>
    <w:rsid w:val="00384A01"/>
    <w:rsid w:val="0039317F"/>
    <w:rsid w:val="00394564"/>
    <w:rsid w:val="003A28FC"/>
    <w:rsid w:val="003A441E"/>
    <w:rsid w:val="003A4EE4"/>
    <w:rsid w:val="003A4F43"/>
    <w:rsid w:val="003A6788"/>
    <w:rsid w:val="003B30DA"/>
    <w:rsid w:val="003B54EC"/>
    <w:rsid w:val="003D107B"/>
    <w:rsid w:val="003D15E8"/>
    <w:rsid w:val="003D473C"/>
    <w:rsid w:val="003D6B92"/>
    <w:rsid w:val="003E2FEA"/>
    <w:rsid w:val="00400FCA"/>
    <w:rsid w:val="004044AE"/>
    <w:rsid w:val="004132C0"/>
    <w:rsid w:val="0041591A"/>
    <w:rsid w:val="004213B6"/>
    <w:rsid w:val="004241D8"/>
    <w:rsid w:val="00425A4A"/>
    <w:rsid w:val="004315BD"/>
    <w:rsid w:val="00432A8C"/>
    <w:rsid w:val="0044607E"/>
    <w:rsid w:val="00450217"/>
    <w:rsid w:val="004512D1"/>
    <w:rsid w:val="00453080"/>
    <w:rsid w:val="004551B5"/>
    <w:rsid w:val="00455493"/>
    <w:rsid w:val="00455924"/>
    <w:rsid w:val="00455FE8"/>
    <w:rsid w:val="00457B74"/>
    <w:rsid w:val="00470119"/>
    <w:rsid w:val="00471B2B"/>
    <w:rsid w:val="00471CAD"/>
    <w:rsid w:val="004769C8"/>
    <w:rsid w:val="00476FDC"/>
    <w:rsid w:val="00482DCA"/>
    <w:rsid w:val="00487158"/>
    <w:rsid w:val="004873F8"/>
    <w:rsid w:val="00491B14"/>
    <w:rsid w:val="0049636E"/>
    <w:rsid w:val="004A07A0"/>
    <w:rsid w:val="004A424F"/>
    <w:rsid w:val="004A58CB"/>
    <w:rsid w:val="004B4814"/>
    <w:rsid w:val="004B7B0C"/>
    <w:rsid w:val="004B7ED2"/>
    <w:rsid w:val="004C02D8"/>
    <w:rsid w:val="004D2868"/>
    <w:rsid w:val="00501004"/>
    <w:rsid w:val="00501B0F"/>
    <w:rsid w:val="005052CE"/>
    <w:rsid w:val="005114D2"/>
    <w:rsid w:val="005201C7"/>
    <w:rsid w:val="005250D7"/>
    <w:rsid w:val="00526234"/>
    <w:rsid w:val="0053128C"/>
    <w:rsid w:val="00532B10"/>
    <w:rsid w:val="00533FDB"/>
    <w:rsid w:val="00535C90"/>
    <w:rsid w:val="00536789"/>
    <w:rsid w:val="0054134C"/>
    <w:rsid w:val="005419F4"/>
    <w:rsid w:val="00542E63"/>
    <w:rsid w:val="00552A40"/>
    <w:rsid w:val="00555BC8"/>
    <w:rsid w:val="0055767E"/>
    <w:rsid w:val="005624BA"/>
    <w:rsid w:val="00566533"/>
    <w:rsid w:val="00566F36"/>
    <w:rsid w:val="00571396"/>
    <w:rsid w:val="0059713D"/>
    <w:rsid w:val="005A197C"/>
    <w:rsid w:val="005A1FEC"/>
    <w:rsid w:val="005A4869"/>
    <w:rsid w:val="005A5DEC"/>
    <w:rsid w:val="005B0DE5"/>
    <w:rsid w:val="005B24C2"/>
    <w:rsid w:val="005B641F"/>
    <w:rsid w:val="005C10CF"/>
    <w:rsid w:val="005C3226"/>
    <w:rsid w:val="005C59CB"/>
    <w:rsid w:val="005C5F46"/>
    <w:rsid w:val="005D3687"/>
    <w:rsid w:val="005D6151"/>
    <w:rsid w:val="005D6894"/>
    <w:rsid w:val="005E03E0"/>
    <w:rsid w:val="005E0D93"/>
    <w:rsid w:val="005E15FE"/>
    <w:rsid w:val="005E51C5"/>
    <w:rsid w:val="005E6E07"/>
    <w:rsid w:val="005F0984"/>
    <w:rsid w:val="005F42C1"/>
    <w:rsid w:val="005F7FA6"/>
    <w:rsid w:val="006014C7"/>
    <w:rsid w:val="00607309"/>
    <w:rsid w:val="00615395"/>
    <w:rsid w:val="00625554"/>
    <w:rsid w:val="00640D1D"/>
    <w:rsid w:val="00646819"/>
    <w:rsid w:val="006477BB"/>
    <w:rsid w:val="00667B14"/>
    <w:rsid w:val="00680E48"/>
    <w:rsid w:val="0068351F"/>
    <w:rsid w:val="00683B4B"/>
    <w:rsid w:val="006847A6"/>
    <w:rsid w:val="00684CC0"/>
    <w:rsid w:val="00687190"/>
    <w:rsid w:val="00692171"/>
    <w:rsid w:val="00693DAA"/>
    <w:rsid w:val="00696695"/>
    <w:rsid w:val="00696867"/>
    <w:rsid w:val="00697858"/>
    <w:rsid w:val="006978BE"/>
    <w:rsid w:val="006A14C1"/>
    <w:rsid w:val="006A76A3"/>
    <w:rsid w:val="006A7C33"/>
    <w:rsid w:val="006A7E2A"/>
    <w:rsid w:val="006C1F5B"/>
    <w:rsid w:val="006C2742"/>
    <w:rsid w:val="006C5F20"/>
    <w:rsid w:val="006D1812"/>
    <w:rsid w:val="006D6317"/>
    <w:rsid w:val="006E5B5D"/>
    <w:rsid w:val="006E661F"/>
    <w:rsid w:val="006F17AD"/>
    <w:rsid w:val="006F63F8"/>
    <w:rsid w:val="00701603"/>
    <w:rsid w:val="00705240"/>
    <w:rsid w:val="00707773"/>
    <w:rsid w:val="007077E0"/>
    <w:rsid w:val="00715F94"/>
    <w:rsid w:val="00720BF7"/>
    <w:rsid w:val="007210FF"/>
    <w:rsid w:val="00731D85"/>
    <w:rsid w:val="00731DD1"/>
    <w:rsid w:val="0074147D"/>
    <w:rsid w:val="00747485"/>
    <w:rsid w:val="00750F21"/>
    <w:rsid w:val="00764237"/>
    <w:rsid w:val="0076452A"/>
    <w:rsid w:val="007645DA"/>
    <w:rsid w:val="00770F56"/>
    <w:rsid w:val="00774688"/>
    <w:rsid w:val="00776AD6"/>
    <w:rsid w:val="00780CFC"/>
    <w:rsid w:val="00782341"/>
    <w:rsid w:val="007831C3"/>
    <w:rsid w:val="0078622A"/>
    <w:rsid w:val="00786DF5"/>
    <w:rsid w:val="00790F87"/>
    <w:rsid w:val="007943FA"/>
    <w:rsid w:val="00797089"/>
    <w:rsid w:val="007B6DB2"/>
    <w:rsid w:val="007B7EA5"/>
    <w:rsid w:val="007C0056"/>
    <w:rsid w:val="007C108E"/>
    <w:rsid w:val="007C7FE8"/>
    <w:rsid w:val="007D6C03"/>
    <w:rsid w:val="007D7D57"/>
    <w:rsid w:val="007E5C98"/>
    <w:rsid w:val="007F2A9F"/>
    <w:rsid w:val="007F2CF5"/>
    <w:rsid w:val="008011AE"/>
    <w:rsid w:val="00805084"/>
    <w:rsid w:val="00806817"/>
    <w:rsid w:val="00811104"/>
    <w:rsid w:val="00815AE6"/>
    <w:rsid w:val="008247B1"/>
    <w:rsid w:val="008354A9"/>
    <w:rsid w:val="00841EBA"/>
    <w:rsid w:val="00842F74"/>
    <w:rsid w:val="00843422"/>
    <w:rsid w:val="00845ADE"/>
    <w:rsid w:val="00847FF4"/>
    <w:rsid w:val="0085273C"/>
    <w:rsid w:val="0085441C"/>
    <w:rsid w:val="00854F9B"/>
    <w:rsid w:val="0086041B"/>
    <w:rsid w:val="00860B97"/>
    <w:rsid w:val="00871032"/>
    <w:rsid w:val="00883A10"/>
    <w:rsid w:val="00884DBD"/>
    <w:rsid w:val="008978D0"/>
    <w:rsid w:val="008A7355"/>
    <w:rsid w:val="008B18A2"/>
    <w:rsid w:val="008B7CE4"/>
    <w:rsid w:val="008C12E5"/>
    <w:rsid w:val="008C3BAC"/>
    <w:rsid w:val="008D7B1D"/>
    <w:rsid w:val="008E1070"/>
    <w:rsid w:val="008E262B"/>
    <w:rsid w:val="008E4151"/>
    <w:rsid w:val="008F0DF9"/>
    <w:rsid w:val="008F1470"/>
    <w:rsid w:val="00901C3E"/>
    <w:rsid w:val="00914194"/>
    <w:rsid w:val="00915A5F"/>
    <w:rsid w:val="00922D48"/>
    <w:rsid w:val="00927825"/>
    <w:rsid w:val="00933634"/>
    <w:rsid w:val="00952624"/>
    <w:rsid w:val="00955F4F"/>
    <w:rsid w:val="00967162"/>
    <w:rsid w:val="00973CE0"/>
    <w:rsid w:val="009763BD"/>
    <w:rsid w:val="00977F9F"/>
    <w:rsid w:val="00986105"/>
    <w:rsid w:val="009911F2"/>
    <w:rsid w:val="00991E43"/>
    <w:rsid w:val="00992E1B"/>
    <w:rsid w:val="00997F80"/>
    <w:rsid w:val="009A1CA5"/>
    <w:rsid w:val="009A3F1B"/>
    <w:rsid w:val="009B406A"/>
    <w:rsid w:val="009B6B6A"/>
    <w:rsid w:val="009C79D4"/>
    <w:rsid w:val="009D0645"/>
    <w:rsid w:val="009D49DF"/>
    <w:rsid w:val="009E1B7A"/>
    <w:rsid w:val="009E76D1"/>
    <w:rsid w:val="009F02CC"/>
    <w:rsid w:val="009F08AE"/>
    <w:rsid w:val="009F131A"/>
    <w:rsid w:val="009F5B37"/>
    <w:rsid w:val="009F5E13"/>
    <w:rsid w:val="009F7E93"/>
    <w:rsid w:val="00A018B5"/>
    <w:rsid w:val="00A028E5"/>
    <w:rsid w:val="00A120CA"/>
    <w:rsid w:val="00A1671C"/>
    <w:rsid w:val="00A362EE"/>
    <w:rsid w:val="00A4012F"/>
    <w:rsid w:val="00A40976"/>
    <w:rsid w:val="00A4276F"/>
    <w:rsid w:val="00A468B6"/>
    <w:rsid w:val="00A515BB"/>
    <w:rsid w:val="00A522D5"/>
    <w:rsid w:val="00A57951"/>
    <w:rsid w:val="00A60225"/>
    <w:rsid w:val="00A72F29"/>
    <w:rsid w:val="00A73302"/>
    <w:rsid w:val="00A7497E"/>
    <w:rsid w:val="00A76A82"/>
    <w:rsid w:val="00A837D0"/>
    <w:rsid w:val="00A842B2"/>
    <w:rsid w:val="00A86842"/>
    <w:rsid w:val="00A871B9"/>
    <w:rsid w:val="00A90F4E"/>
    <w:rsid w:val="00A955C1"/>
    <w:rsid w:val="00A962CA"/>
    <w:rsid w:val="00A97132"/>
    <w:rsid w:val="00AA2AC7"/>
    <w:rsid w:val="00AA5BC0"/>
    <w:rsid w:val="00AB7E44"/>
    <w:rsid w:val="00AC0F7B"/>
    <w:rsid w:val="00AC1374"/>
    <w:rsid w:val="00AC2BB9"/>
    <w:rsid w:val="00AC4123"/>
    <w:rsid w:val="00AC6F69"/>
    <w:rsid w:val="00AD21CE"/>
    <w:rsid w:val="00AD5B9F"/>
    <w:rsid w:val="00AD724E"/>
    <w:rsid w:val="00AE6866"/>
    <w:rsid w:val="00AF2185"/>
    <w:rsid w:val="00AF38AD"/>
    <w:rsid w:val="00AF7142"/>
    <w:rsid w:val="00B0143C"/>
    <w:rsid w:val="00B02684"/>
    <w:rsid w:val="00B02A53"/>
    <w:rsid w:val="00B12408"/>
    <w:rsid w:val="00B12BF0"/>
    <w:rsid w:val="00B12D23"/>
    <w:rsid w:val="00B20874"/>
    <w:rsid w:val="00B245F4"/>
    <w:rsid w:val="00B24FD6"/>
    <w:rsid w:val="00B264AE"/>
    <w:rsid w:val="00B309B7"/>
    <w:rsid w:val="00B32B9C"/>
    <w:rsid w:val="00B36614"/>
    <w:rsid w:val="00B554D8"/>
    <w:rsid w:val="00B57DE9"/>
    <w:rsid w:val="00B712EF"/>
    <w:rsid w:val="00B8127F"/>
    <w:rsid w:val="00B8167E"/>
    <w:rsid w:val="00B921F8"/>
    <w:rsid w:val="00BA40FD"/>
    <w:rsid w:val="00BB133F"/>
    <w:rsid w:val="00BB71D5"/>
    <w:rsid w:val="00BC3CDA"/>
    <w:rsid w:val="00BD523E"/>
    <w:rsid w:val="00BE0218"/>
    <w:rsid w:val="00BE0881"/>
    <w:rsid w:val="00BF1071"/>
    <w:rsid w:val="00BF3045"/>
    <w:rsid w:val="00BF4EB3"/>
    <w:rsid w:val="00C01043"/>
    <w:rsid w:val="00C072FB"/>
    <w:rsid w:val="00C10CCC"/>
    <w:rsid w:val="00C15664"/>
    <w:rsid w:val="00C17C1B"/>
    <w:rsid w:val="00C22C71"/>
    <w:rsid w:val="00C279B8"/>
    <w:rsid w:val="00C35F05"/>
    <w:rsid w:val="00C518E5"/>
    <w:rsid w:val="00C5345C"/>
    <w:rsid w:val="00C53C16"/>
    <w:rsid w:val="00C64FF2"/>
    <w:rsid w:val="00C7109D"/>
    <w:rsid w:val="00C72FA8"/>
    <w:rsid w:val="00C74180"/>
    <w:rsid w:val="00C91665"/>
    <w:rsid w:val="00C9423B"/>
    <w:rsid w:val="00C949B3"/>
    <w:rsid w:val="00CA5C6D"/>
    <w:rsid w:val="00CB687E"/>
    <w:rsid w:val="00CC13C5"/>
    <w:rsid w:val="00CD26FB"/>
    <w:rsid w:val="00CD3957"/>
    <w:rsid w:val="00CD6194"/>
    <w:rsid w:val="00CE0DAD"/>
    <w:rsid w:val="00CE0E77"/>
    <w:rsid w:val="00CE694A"/>
    <w:rsid w:val="00CE7413"/>
    <w:rsid w:val="00CF1157"/>
    <w:rsid w:val="00CF382A"/>
    <w:rsid w:val="00D0192F"/>
    <w:rsid w:val="00D02510"/>
    <w:rsid w:val="00D042C8"/>
    <w:rsid w:val="00D0782B"/>
    <w:rsid w:val="00D139EF"/>
    <w:rsid w:val="00D174AC"/>
    <w:rsid w:val="00D2309B"/>
    <w:rsid w:val="00D25908"/>
    <w:rsid w:val="00D279AD"/>
    <w:rsid w:val="00D27A76"/>
    <w:rsid w:val="00D301A1"/>
    <w:rsid w:val="00D307D0"/>
    <w:rsid w:val="00D32772"/>
    <w:rsid w:val="00D429A2"/>
    <w:rsid w:val="00D52876"/>
    <w:rsid w:val="00D572DA"/>
    <w:rsid w:val="00D57783"/>
    <w:rsid w:val="00D615F9"/>
    <w:rsid w:val="00D619B2"/>
    <w:rsid w:val="00D62865"/>
    <w:rsid w:val="00D71ED8"/>
    <w:rsid w:val="00D773CA"/>
    <w:rsid w:val="00D81795"/>
    <w:rsid w:val="00D8690A"/>
    <w:rsid w:val="00DA3B5B"/>
    <w:rsid w:val="00DA4A5A"/>
    <w:rsid w:val="00DB1A0A"/>
    <w:rsid w:val="00DB72D7"/>
    <w:rsid w:val="00DC14AF"/>
    <w:rsid w:val="00DC7DBF"/>
    <w:rsid w:val="00DD0856"/>
    <w:rsid w:val="00DD13C1"/>
    <w:rsid w:val="00DD1A4A"/>
    <w:rsid w:val="00DE2039"/>
    <w:rsid w:val="00DE271E"/>
    <w:rsid w:val="00DE334D"/>
    <w:rsid w:val="00DE7206"/>
    <w:rsid w:val="00DF45B9"/>
    <w:rsid w:val="00DF516B"/>
    <w:rsid w:val="00DF5989"/>
    <w:rsid w:val="00E02184"/>
    <w:rsid w:val="00E0648E"/>
    <w:rsid w:val="00E16D22"/>
    <w:rsid w:val="00E43A19"/>
    <w:rsid w:val="00E454A0"/>
    <w:rsid w:val="00E51557"/>
    <w:rsid w:val="00E53115"/>
    <w:rsid w:val="00E5454F"/>
    <w:rsid w:val="00E62B97"/>
    <w:rsid w:val="00E6557B"/>
    <w:rsid w:val="00E72FB1"/>
    <w:rsid w:val="00E76BFF"/>
    <w:rsid w:val="00E7742C"/>
    <w:rsid w:val="00E80893"/>
    <w:rsid w:val="00E81D5E"/>
    <w:rsid w:val="00E82AA7"/>
    <w:rsid w:val="00E831C9"/>
    <w:rsid w:val="00E86349"/>
    <w:rsid w:val="00E9480F"/>
    <w:rsid w:val="00E957B3"/>
    <w:rsid w:val="00E95C18"/>
    <w:rsid w:val="00EA15A9"/>
    <w:rsid w:val="00EB4977"/>
    <w:rsid w:val="00EB6000"/>
    <w:rsid w:val="00EB7C3E"/>
    <w:rsid w:val="00EC3623"/>
    <w:rsid w:val="00ED24AF"/>
    <w:rsid w:val="00EE1CD8"/>
    <w:rsid w:val="00EF2C69"/>
    <w:rsid w:val="00EF2DFB"/>
    <w:rsid w:val="00EF64F6"/>
    <w:rsid w:val="00F17172"/>
    <w:rsid w:val="00F17F99"/>
    <w:rsid w:val="00F230DC"/>
    <w:rsid w:val="00F3715B"/>
    <w:rsid w:val="00F5009B"/>
    <w:rsid w:val="00F51237"/>
    <w:rsid w:val="00F53E49"/>
    <w:rsid w:val="00F636A6"/>
    <w:rsid w:val="00F7498F"/>
    <w:rsid w:val="00F76072"/>
    <w:rsid w:val="00F7717B"/>
    <w:rsid w:val="00F82EE6"/>
    <w:rsid w:val="00F831DE"/>
    <w:rsid w:val="00F83B5A"/>
    <w:rsid w:val="00F87761"/>
    <w:rsid w:val="00F878E6"/>
    <w:rsid w:val="00F904C1"/>
    <w:rsid w:val="00F90D55"/>
    <w:rsid w:val="00FA0716"/>
    <w:rsid w:val="00FA36F5"/>
    <w:rsid w:val="00FB17F0"/>
    <w:rsid w:val="00FB7B3C"/>
    <w:rsid w:val="00FC1B91"/>
    <w:rsid w:val="00FC738A"/>
    <w:rsid w:val="00FD42A3"/>
    <w:rsid w:val="00FD4E13"/>
    <w:rsid w:val="00FD692E"/>
    <w:rsid w:val="00FD72EE"/>
    <w:rsid w:val="00FE14F5"/>
    <w:rsid w:val="00FE575B"/>
    <w:rsid w:val="00FF10CD"/>
    <w:rsid w:val="00FF3AC9"/>
    <w:rsid w:val="00FF6AAF"/>
    <w:rsid w:val="00FF6D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1"/>
    <w:autoRedefine/>
    <w:qFormat/>
    <w:rsid w:val="002E7258"/>
    <w:pPr>
      <w:keepNext/>
      <w:numPr>
        <w:numId w:val="1"/>
      </w:numPr>
      <w:spacing w:before="240" w:after="240"/>
      <w:jc w:val="both"/>
      <w:outlineLvl w:val="0"/>
    </w:pPr>
    <w:rPr>
      <w:b/>
      <w:snapToGrid w:val="0"/>
      <w:sz w:val="28"/>
      <w:szCs w:val="20"/>
      <w:lang w:val="fr-BE" w:eastAsia="en-US"/>
    </w:rPr>
  </w:style>
  <w:style w:type="paragraph" w:styleId="Heading2">
    <w:name w:val="heading 2"/>
    <w:basedOn w:val="Normal"/>
    <w:next w:val="Normal"/>
    <w:link w:val="Heading2Char"/>
    <w:semiHidden/>
    <w:unhideWhenUsed/>
    <w:qFormat/>
    <w:rsid w:val="00C7109D"/>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3A10"/>
    <w:pPr>
      <w:tabs>
        <w:tab w:val="center" w:pos="4536"/>
        <w:tab w:val="right" w:pos="9072"/>
      </w:tabs>
    </w:pPr>
  </w:style>
  <w:style w:type="paragraph" w:styleId="Footer">
    <w:name w:val="footer"/>
    <w:basedOn w:val="Normal"/>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Heading1Char">
    <w:name w:val="Heading 1 Char"/>
    <w:rsid w:val="002E7258"/>
    <w:rPr>
      <w:rFonts w:ascii="Cambria" w:eastAsia="Times New Roman" w:hAnsi="Cambria" w:cs="Times New Roman"/>
      <w:b/>
      <w:bCs/>
      <w:kern w:val="32"/>
      <w:sz w:val="32"/>
      <w:szCs w:val="32"/>
      <w:lang w:val="en-GB" w:eastAsia="en-GB"/>
    </w:rPr>
  </w:style>
  <w:style w:type="character" w:customStyle="1" w:styleId="Heading1Char1">
    <w:name w:val="Heading 1 Char1"/>
    <w:link w:val="Heading1"/>
    <w:rsid w:val="002E7258"/>
    <w:rPr>
      <w:b/>
      <w:snapToGrid w:val="0"/>
      <w:sz w:val="28"/>
      <w:lang w:val="fr-BE" w:eastAsia="en-US"/>
    </w:rPr>
  </w:style>
  <w:style w:type="character" w:customStyle="1" w:styleId="Heading2Char">
    <w:name w:val="Heading 2 Char"/>
    <w:link w:val="Heading2"/>
    <w:semiHidden/>
    <w:rsid w:val="00C7109D"/>
    <w:rPr>
      <w:rFonts w:ascii="Cambria" w:eastAsia="Times New Roman" w:hAnsi="Cambria" w:cs="Times New Roman"/>
      <w:b/>
      <w:bCs/>
      <w:i/>
      <w:iCs/>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link w:val="Heading1Char1"/>
    <w:autoRedefine/>
    <w:qFormat/>
    <w:rsid w:val="002E7258"/>
    <w:pPr>
      <w:keepNext/>
      <w:numPr>
        <w:numId w:val="1"/>
      </w:numPr>
      <w:spacing w:before="240" w:after="240"/>
      <w:jc w:val="both"/>
      <w:outlineLvl w:val="0"/>
    </w:pPr>
    <w:rPr>
      <w:b/>
      <w:snapToGrid w:val="0"/>
      <w:sz w:val="28"/>
      <w:szCs w:val="20"/>
      <w:lang w:val="fr-BE" w:eastAsia="en-US"/>
    </w:rPr>
  </w:style>
  <w:style w:type="paragraph" w:styleId="Heading2">
    <w:name w:val="heading 2"/>
    <w:basedOn w:val="Normal"/>
    <w:next w:val="Normal"/>
    <w:link w:val="Heading2Char"/>
    <w:semiHidden/>
    <w:unhideWhenUsed/>
    <w:qFormat/>
    <w:rsid w:val="00C7109D"/>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13A10"/>
    <w:pPr>
      <w:tabs>
        <w:tab w:val="center" w:pos="4536"/>
        <w:tab w:val="right" w:pos="9072"/>
      </w:tabs>
    </w:pPr>
  </w:style>
  <w:style w:type="paragraph" w:styleId="Footer">
    <w:name w:val="footer"/>
    <w:basedOn w:val="Normal"/>
    <w:rsid w:val="00113A10"/>
    <w:pPr>
      <w:tabs>
        <w:tab w:val="center" w:pos="4536"/>
        <w:tab w:val="right" w:pos="9072"/>
      </w:tabs>
    </w:pPr>
  </w:style>
  <w:style w:type="paragraph" w:styleId="BalloonText">
    <w:name w:val="Balloon Text"/>
    <w:basedOn w:val="Normal"/>
    <w:semiHidden/>
    <w:rsid w:val="00113A10"/>
    <w:rPr>
      <w:rFonts w:ascii="Tahoma" w:hAnsi="Tahoma" w:cs="Tahoma"/>
      <w:sz w:val="16"/>
      <w:szCs w:val="16"/>
    </w:rPr>
  </w:style>
  <w:style w:type="character" w:customStyle="1" w:styleId="Heading1Char">
    <w:name w:val="Heading 1 Char"/>
    <w:rsid w:val="002E7258"/>
    <w:rPr>
      <w:rFonts w:ascii="Cambria" w:eastAsia="Times New Roman" w:hAnsi="Cambria" w:cs="Times New Roman"/>
      <w:b/>
      <w:bCs/>
      <w:kern w:val="32"/>
      <w:sz w:val="32"/>
      <w:szCs w:val="32"/>
      <w:lang w:val="en-GB" w:eastAsia="en-GB"/>
    </w:rPr>
  </w:style>
  <w:style w:type="character" w:customStyle="1" w:styleId="Heading1Char1">
    <w:name w:val="Heading 1 Char1"/>
    <w:link w:val="Heading1"/>
    <w:rsid w:val="002E7258"/>
    <w:rPr>
      <w:b/>
      <w:snapToGrid w:val="0"/>
      <w:sz w:val="28"/>
      <w:lang w:val="fr-BE" w:eastAsia="en-US"/>
    </w:rPr>
  </w:style>
  <w:style w:type="character" w:customStyle="1" w:styleId="Heading2Char">
    <w:name w:val="Heading 2 Char"/>
    <w:link w:val="Heading2"/>
    <w:semiHidden/>
    <w:rsid w:val="00C7109D"/>
    <w:rPr>
      <w:rFonts w:ascii="Cambria" w:eastAsia="Times New Roman" w:hAnsi="Cambria" w:cs="Times New Roman"/>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94319">
      <w:bodyDiv w:val="1"/>
      <w:marLeft w:val="0"/>
      <w:marRight w:val="0"/>
      <w:marTop w:val="0"/>
      <w:marBottom w:val="0"/>
      <w:divBdr>
        <w:top w:val="none" w:sz="0" w:space="0" w:color="auto"/>
        <w:left w:val="none" w:sz="0" w:space="0" w:color="auto"/>
        <w:bottom w:val="none" w:sz="0" w:space="0" w:color="auto"/>
        <w:right w:val="none" w:sz="0" w:space="0" w:color="auto"/>
      </w:divBdr>
      <w:divsChild>
        <w:div w:id="496069052">
          <w:marLeft w:val="0"/>
          <w:marRight w:val="0"/>
          <w:marTop w:val="0"/>
          <w:marBottom w:val="0"/>
          <w:divBdr>
            <w:top w:val="none" w:sz="0" w:space="0" w:color="auto"/>
            <w:left w:val="none" w:sz="0" w:space="0" w:color="auto"/>
            <w:bottom w:val="none" w:sz="0" w:space="0" w:color="auto"/>
            <w:right w:val="none" w:sz="0" w:space="0" w:color="auto"/>
          </w:divBdr>
          <w:divsChild>
            <w:div w:id="17152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2346</Characters>
  <Application>Microsoft Office Word</Application>
  <DocSecurity>0</DocSecurity>
  <Lines>782</Lines>
  <Paragraphs>598</Paragraphs>
  <ScaleCrop>false</ScaleCrop>
  <HeadingPairs>
    <vt:vector size="2" baseType="variant">
      <vt:variant>
        <vt:lpstr>Title</vt:lpstr>
      </vt:variant>
      <vt:variant>
        <vt:i4>1</vt:i4>
      </vt:variant>
    </vt:vector>
  </HeadingPairs>
  <TitlesOfParts>
    <vt:vector size="1" baseType="lpstr">
      <vt:lpstr>CORRIGENDUM No: 1</vt:lpstr>
    </vt:vector>
  </TitlesOfParts>
  <Company>European Commission</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CORRIGENDUM No: 1</dc:title>
  <dc:creator>mahlbgu</dc:creator>
  <cp:lastModifiedBy>Stefan Atanasov</cp:lastModifiedBy>
  <cp:revision>2</cp:revision>
  <dcterms:created xsi:type="dcterms:W3CDTF">2017-02-08T12:50:00Z</dcterms:created>
  <dcterms:modified xsi:type="dcterms:W3CDTF">2017-02-08T12:50:00Z</dcterms:modified>
</cp:coreProperties>
</file>