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14" w:rsidRDefault="003C0914" w:rsidP="003C0914">
      <w:pPr>
        <w:widowControl w:val="0"/>
        <w:spacing w:before="100" w:after="100" w:line="240" w:lineRule="auto"/>
        <w:jc w:val="center"/>
        <w:rPr>
          <w:rFonts w:ascii="Times New Roman" w:eastAsia="Times New Roman" w:hAnsi="Times New Roman" w:cs="Times New Roman"/>
          <w:sz w:val="20"/>
          <w:szCs w:val="20"/>
          <w:u w:val="single"/>
          <w:lang w:val="en-US"/>
        </w:rPr>
      </w:pPr>
      <w:bookmarkStart w:id="0" w:name="_GoBack"/>
      <w:bookmarkEnd w:id="0"/>
      <w:r w:rsidRPr="003C0914">
        <w:rPr>
          <w:rFonts w:ascii="Times New Roman" w:eastAsia="Times New Roman" w:hAnsi="Times New Roman" w:cs="Times New Roman"/>
          <w:sz w:val="20"/>
          <w:szCs w:val="20"/>
          <w:u w:val="single"/>
          <w:lang w:val="en-US"/>
        </w:rPr>
        <w:t xml:space="preserve">Document to be completed by the contracting authority and made public </w:t>
      </w:r>
      <w:r w:rsidRPr="003C0914">
        <w:rPr>
          <w:rFonts w:ascii="Times New Roman" w:eastAsia="Times New Roman" w:hAnsi="Times New Roman" w:cs="Times New Roman"/>
          <w:b/>
          <w:bCs/>
          <w:sz w:val="20"/>
          <w:szCs w:val="20"/>
          <w:u w:val="single"/>
          <w:lang w:val="en-US"/>
        </w:rPr>
        <w:t>after</w:t>
      </w:r>
      <w:r w:rsidRPr="003C0914">
        <w:rPr>
          <w:rFonts w:ascii="Times New Roman" w:eastAsia="Times New Roman" w:hAnsi="Times New Roman" w:cs="Times New Roman"/>
          <w:sz w:val="20"/>
          <w:szCs w:val="20"/>
          <w:u w:val="single"/>
          <w:lang w:val="en-US"/>
        </w:rPr>
        <w:t xml:space="preserve"> award of a contract</w:t>
      </w:r>
    </w:p>
    <w:p w:rsidR="003C0914" w:rsidRPr="003C0914" w:rsidRDefault="003C0914" w:rsidP="003C0914">
      <w:pPr>
        <w:widowControl w:val="0"/>
        <w:spacing w:before="240" w:after="240" w:line="240" w:lineRule="auto"/>
        <w:jc w:val="center"/>
        <w:rPr>
          <w:rFonts w:ascii="Times New Roman" w:eastAsia="Times New Roman" w:hAnsi="Times New Roman" w:cs="Times New Roman"/>
          <w:b/>
          <w:sz w:val="28"/>
          <w:szCs w:val="20"/>
          <w:highlight w:val="yellow"/>
          <w:lang w:val="en-US"/>
        </w:rPr>
      </w:pPr>
    </w:p>
    <w:p w:rsidR="003C0914" w:rsidRPr="003C0914" w:rsidRDefault="003C0914" w:rsidP="003C0914">
      <w:pPr>
        <w:widowControl w:val="0"/>
        <w:spacing w:before="300" w:after="100" w:line="240" w:lineRule="auto"/>
        <w:jc w:val="center"/>
        <w:rPr>
          <w:rFonts w:ascii="Times New Roman" w:eastAsia="Times New Roman" w:hAnsi="Times New Roman" w:cs="Times New Roman"/>
          <w:b/>
          <w:sz w:val="28"/>
          <w:szCs w:val="28"/>
          <w:lang w:val="en-US"/>
        </w:rPr>
      </w:pPr>
      <w:r w:rsidRPr="003C0914">
        <w:rPr>
          <w:rFonts w:ascii="Times New Roman" w:eastAsia="Times New Roman" w:hAnsi="Times New Roman" w:cs="Times New Roman"/>
          <w:b/>
          <w:sz w:val="28"/>
          <w:szCs w:val="28"/>
          <w:lang w:val="en-US"/>
        </w:rPr>
        <w:t>SERVICE CONTRACT AWARD NOTICE</w:t>
      </w:r>
    </w:p>
    <w:p w:rsidR="003C0914" w:rsidRPr="003C0914" w:rsidRDefault="003C0914" w:rsidP="003C0914">
      <w:pPr>
        <w:widowControl w:val="0"/>
        <w:spacing w:before="100" w:after="720" w:line="240" w:lineRule="auto"/>
        <w:jc w:val="center"/>
        <w:rPr>
          <w:rFonts w:ascii="Times New Roman" w:eastAsia="Times New Roman" w:hAnsi="Times New Roman" w:cs="Times New Roman"/>
          <w:sz w:val="28"/>
          <w:szCs w:val="28"/>
          <w:lang w:val="en-US"/>
        </w:rPr>
      </w:pPr>
      <w:r w:rsidRPr="003C0914">
        <w:rPr>
          <w:rFonts w:ascii="Times New Roman" w:eastAsia="Times New Roman" w:hAnsi="Times New Roman" w:cs="Times New Roman"/>
          <w:b/>
          <w:sz w:val="28"/>
          <w:szCs w:val="28"/>
          <w:lang w:val="en-US"/>
        </w:rPr>
        <w:t>“Organization of events”</w:t>
      </w:r>
      <w:r w:rsidRPr="003C0914">
        <w:rPr>
          <w:rFonts w:ascii="Times New Roman" w:eastAsia="Times New Roman" w:hAnsi="Times New Roman" w:cs="Times New Roman"/>
          <w:b/>
          <w:sz w:val="28"/>
          <w:szCs w:val="28"/>
          <w:lang w:val="en-US"/>
        </w:rPr>
        <w:br/>
      </w:r>
      <w:proofErr w:type="spellStart"/>
      <w:r w:rsidRPr="003C0914">
        <w:rPr>
          <w:rFonts w:ascii="Times New Roman" w:eastAsia="Times New Roman" w:hAnsi="Times New Roman" w:cs="Times New Roman"/>
          <w:b/>
          <w:sz w:val="28"/>
          <w:szCs w:val="28"/>
          <w:lang w:val="en-US"/>
        </w:rPr>
        <w:t>Nišava</w:t>
      </w:r>
      <w:proofErr w:type="spellEnd"/>
      <w:r w:rsidRPr="003C0914">
        <w:rPr>
          <w:rFonts w:ascii="Times New Roman" w:eastAsia="Times New Roman" w:hAnsi="Times New Roman" w:cs="Times New Roman"/>
          <w:b/>
          <w:sz w:val="28"/>
          <w:szCs w:val="28"/>
          <w:lang w:val="en-US"/>
        </w:rPr>
        <w:t xml:space="preserve"> district, Republic of Serbia, and Sofia district, Republic of Bulgaria</w:t>
      </w: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sz w:val="24"/>
          <w:szCs w:val="24"/>
          <w:lang w:val="en-US"/>
        </w:rPr>
      </w:pPr>
      <w:r w:rsidRPr="003C0914">
        <w:rPr>
          <w:rFonts w:ascii="Times New Roman" w:eastAsia="Times New Roman" w:hAnsi="Times New Roman" w:cs="Times New Roman"/>
          <w:b/>
          <w:sz w:val="24"/>
          <w:szCs w:val="24"/>
          <w:lang w:val="en-US"/>
        </w:rPr>
        <w:t xml:space="preserve">1. </w:t>
      </w:r>
      <w:r w:rsidRPr="003C0914">
        <w:rPr>
          <w:rFonts w:ascii="Times New Roman" w:eastAsia="Times New Roman" w:hAnsi="Times New Roman" w:cs="Times New Roman"/>
          <w:b/>
          <w:sz w:val="24"/>
          <w:szCs w:val="24"/>
          <w:lang w:val="en-US"/>
        </w:rPr>
        <w:tab/>
        <w:t>Publication reference</w:t>
      </w: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b/>
          <w:sz w:val="24"/>
          <w:szCs w:val="24"/>
          <w:lang w:val="en-US"/>
        </w:rPr>
      </w:pPr>
      <w:r w:rsidRPr="003C0914">
        <w:rPr>
          <w:rFonts w:ascii="Times New Roman" w:eastAsia="Times New Roman" w:hAnsi="Times New Roman" w:cs="Times New Roman"/>
          <w:b/>
          <w:sz w:val="24"/>
          <w:lang w:val="en-US"/>
        </w:rPr>
        <w:t>РД</w:t>
      </w:r>
      <w:r w:rsidRPr="003C0914">
        <w:rPr>
          <w:rFonts w:ascii="Times New Roman" w:eastAsia="Times New Roman" w:hAnsi="Times New Roman" w:cs="Times New Roman"/>
          <w:b/>
          <w:i/>
          <w:sz w:val="24"/>
          <w:lang w:val="en-US"/>
        </w:rPr>
        <w:t>-</w:t>
      </w:r>
      <w:r w:rsidRPr="003C0914">
        <w:rPr>
          <w:rFonts w:ascii="Times New Roman" w:eastAsia="Times New Roman" w:hAnsi="Times New Roman" w:cs="Times New Roman"/>
          <w:b/>
          <w:sz w:val="24"/>
          <w:lang w:val="en-US"/>
        </w:rPr>
        <w:t>02-29-86/16.05.2019 EKN 02</w:t>
      </w:r>
    </w:p>
    <w:p w:rsidR="003C0914" w:rsidRDefault="003C0914" w:rsidP="003C0914">
      <w:pPr>
        <w:widowControl w:val="0"/>
        <w:spacing w:before="120" w:after="120" w:line="240" w:lineRule="auto"/>
        <w:ind w:left="851" w:hanging="425"/>
        <w:outlineLvl w:val="0"/>
        <w:rPr>
          <w:rFonts w:ascii="Times New Roman" w:eastAsia="Times New Roman" w:hAnsi="Times New Roman" w:cs="Times New Roman"/>
          <w:b/>
          <w:sz w:val="24"/>
          <w:szCs w:val="24"/>
          <w:lang w:val="en-US"/>
        </w:rPr>
      </w:pP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sz w:val="24"/>
          <w:szCs w:val="24"/>
          <w:lang w:val="en-US"/>
        </w:rPr>
      </w:pPr>
      <w:r w:rsidRPr="003C0914">
        <w:rPr>
          <w:rFonts w:ascii="Times New Roman" w:eastAsia="Times New Roman" w:hAnsi="Times New Roman" w:cs="Times New Roman"/>
          <w:b/>
          <w:sz w:val="24"/>
          <w:szCs w:val="24"/>
          <w:lang w:val="en-US"/>
        </w:rPr>
        <w:t xml:space="preserve">2. </w:t>
      </w:r>
      <w:r w:rsidRPr="003C0914">
        <w:rPr>
          <w:rFonts w:ascii="Times New Roman" w:eastAsia="Times New Roman" w:hAnsi="Times New Roman" w:cs="Times New Roman"/>
          <w:b/>
          <w:sz w:val="24"/>
          <w:szCs w:val="24"/>
          <w:lang w:val="en-US"/>
        </w:rPr>
        <w:tab/>
        <w:t>Publication date of the contract notice</w:t>
      </w:r>
    </w:p>
    <w:p w:rsidR="003C0914" w:rsidRPr="003C0914" w:rsidRDefault="003C0914" w:rsidP="003C0914">
      <w:pPr>
        <w:widowControl w:val="0"/>
        <w:spacing w:before="120" w:after="120" w:line="240" w:lineRule="auto"/>
        <w:ind w:left="426" w:right="360"/>
        <w:rPr>
          <w:rFonts w:ascii="Times New Roman" w:eastAsia="Times New Roman" w:hAnsi="Times New Roman" w:cs="Times New Roman"/>
          <w:lang w:val="en-US"/>
        </w:rPr>
      </w:pPr>
      <w:r w:rsidRPr="003C0914">
        <w:rPr>
          <w:rFonts w:ascii="Times New Roman" w:eastAsia="Times New Roman" w:hAnsi="Times New Roman" w:cs="Times New Roman"/>
          <w:lang w:val="en-US"/>
        </w:rPr>
        <w:t>26.7.2019</w:t>
      </w:r>
    </w:p>
    <w:p w:rsidR="003C0914" w:rsidRDefault="003C0914" w:rsidP="003C0914">
      <w:pPr>
        <w:widowControl w:val="0"/>
        <w:spacing w:before="120" w:after="120" w:line="240" w:lineRule="auto"/>
        <w:ind w:left="851" w:hanging="425"/>
        <w:outlineLvl w:val="0"/>
        <w:rPr>
          <w:rFonts w:ascii="Times New Roman" w:eastAsia="Times New Roman" w:hAnsi="Times New Roman" w:cs="Times New Roman"/>
          <w:b/>
          <w:sz w:val="24"/>
          <w:szCs w:val="24"/>
          <w:lang w:val="en-US"/>
        </w:rPr>
      </w:pP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sz w:val="24"/>
          <w:szCs w:val="24"/>
          <w:lang w:val="en-US"/>
        </w:rPr>
      </w:pPr>
      <w:r w:rsidRPr="003C0914">
        <w:rPr>
          <w:rFonts w:ascii="Times New Roman" w:eastAsia="Times New Roman" w:hAnsi="Times New Roman" w:cs="Times New Roman"/>
          <w:b/>
          <w:sz w:val="24"/>
          <w:szCs w:val="24"/>
          <w:lang w:val="en-US"/>
        </w:rPr>
        <w:t>3.</w:t>
      </w:r>
      <w:r w:rsidRPr="003C0914">
        <w:rPr>
          <w:rFonts w:ascii="Times New Roman" w:eastAsia="Times New Roman" w:hAnsi="Times New Roman" w:cs="Times New Roman"/>
          <w:b/>
          <w:sz w:val="24"/>
          <w:szCs w:val="24"/>
          <w:lang w:val="en-US"/>
        </w:rPr>
        <w:tab/>
        <w:t>Lot number and lot title</w:t>
      </w:r>
    </w:p>
    <w:p w:rsidR="003C0914" w:rsidRPr="003C0914" w:rsidRDefault="003C0914" w:rsidP="003C0914">
      <w:pPr>
        <w:widowControl w:val="0"/>
        <w:spacing w:before="120" w:after="120" w:line="240" w:lineRule="auto"/>
        <w:ind w:left="426" w:right="360"/>
        <w:jc w:val="both"/>
        <w:rPr>
          <w:rFonts w:ascii="Times New Roman" w:eastAsia="Times New Roman" w:hAnsi="Times New Roman" w:cs="Times New Roman"/>
          <w:lang w:val="en-US"/>
        </w:rPr>
      </w:pPr>
      <w:r w:rsidRPr="003C0914">
        <w:rPr>
          <w:rFonts w:ascii="Times New Roman" w:eastAsia="Times New Roman" w:hAnsi="Times New Roman" w:cs="Times New Roman"/>
          <w:lang w:val="en-US"/>
        </w:rPr>
        <w:t>N/A</w:t>
      </w:r>
    </w:p>
    <w:p w:rsidR="003C0914" w:rsidRDefault="003C0914" w:rsidP="003C0914">
      <w:pPr>
        <w:widowControl w:val="0"/>
        <w:spacing w:before="120" w:after="120" w:line="240" w:lineRule="auto"/>
        <w:ind w:left="851" w:hanging="425"/>
        <w:outlineLvl w:val="0"/>
        <w:rPr>
          <w:rFonts w:ascii="Times New Roman" w:eastAsia="Times New Roman" w:hAnsi="Times New Roman" w:cs="Times New Roman"/>
          <w:b/>
          <w:sz w:val="24"/>
          <w:szCs w:val="24"/>
          <w:lang w:val="en-US"/>
        </w:rPr>
      </w:pP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sz w:val="24"/>
          <w:szCs w:val="24"/>
          <w:lang w:val="en-US"/>
        </w:rPr>
      </w:pPr>
      <w:r w:rsidRPr="003C0914">
        <w:rPr>
          <w:rFonts w:ascii="Times New Roman" w:eastAsia="Times New Roman" w:hAnsi="Times New Roman" w:cs="Times New Roman"/>
          <w:b/>
          <w:sz w:val="24"/>
          <w:szCs w:val="24"/>
          <w:lang w:val="en-US"/>
        </w:rPr>
        <w:t xml:space="preserve">4. </w:t>
      </w:r>
      <w:r w:rsidRPr="003C0914">
        <w:rPr>
          <w:rFonts w:ascii="Times New Roman" w:eastAsia="Times New Roman" w:hAnsi="Times New Roman" w:cs="Times New Roman"/>
          <w:b/>
          <w:sz w:val="24"/>
          <w:szCs w:val="24"/>
          <w:lang w:val="en-US"/>
        </w:rPr>
        <w:tab/>
        <w:t>Contract number and value</w:t>
      </w: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b/>
          <w:sz w:val="24"/>
          <w:szCs w:val="24"/>
          <w:lang w:val="en-US"/>
        </w:rPr>
      </w:pPr>
      <w:r w:rsidRPr="003C0914">
        <w:rPr>
          <w:rFonts w:ascii="Times New Roman" w:eastAsia="Times New Roman" w:hAnsi="Times New Roman" w:cs="Times New Roman"/>
          <w:b/>
          <w:sz w:val="24"/>
          <w:lang w:val="en-US"/>
        </w:rPr>
        <w:t>РД</w:t>
      </w:r>
      <w:r w:rsidRPr="003C0914">
        <w:rPr>
          <w:rFonts w:ascii="Times New Roman" w:eastAsia="Times New Roman" w:hAnsi="Times New Roman" w:cs="Times New Roman"/>
          <w:b/>
          <w:i/>
          <w:sz w:val="24"/>
          <w:lang w:val="en-US"/>
        </w:rPr>
        <w:t>-</w:t>
      </w:r>
      <w:r w:rsidRPr="003C0914">
        <w:rPr>
          <w:rFonts w:ascii="Times New Roman" w:eastAsia="Times New Roman" w:hAnsi="Times New Roman" w:cs="Times New Roman"/>
          <w:b/>
          <w:sz w:val="24"/>
          <w:lang w:val="en-US"/>
        </w:rPr>
        <w:t>02-29-86/16.05.2019 EKN 02</w:t>
      </w:r>
    </w:p>
    <w:p w:rsidR="003C0914" w:rsidRPr="003C0914" w:rsidRDefault="003C0914" w:rsidP="003C0914">
      <w:pPr>
        <w:widowControl w:val="0"/>
        <w:spacing w:before="120" w:after="120" w:line="240" w:lineRule="auto"/>
        <w:ind w:left="426" w:right="360"/>
        <w:rPr>
          <w:rFonts w:ascii="Times New Roman" w:eastAsia="Times New Roman" w:hAnsi="Times New Roman" w:cs="Times New Roman"/>
          <w:lang w:val="en-US"/>
        </w:rPr>
      </w:pPr>
      <w:r w:rsidRPr="003C0914">
        <w:rPr>
          <w:rFonts w:ascii="Times New Roman" w:eastAsia="Times New Roman" w:hAnsi="Times New Roman" w:cs="Times New Roman"/>
          <w:lang w:val="en-US"/>
        </w:rPr>
        <w:t>EUR 20400</w:t>
      </w:r>
    </w:p>
    <w:p w:rsidR="003C0914" w:rsidRDefault="003C0914" w:rsidP="003C0914">
      <w:pPr>
        <w:widowControl w:val="0"/>
        <w:spacing w:before="120" w:after="120" w:line="240" w:lineRule="auto"/>
        <w:ind w:left="851" w:hanging="425"/>
        <w:outlineLvl w:val="0"/>
        <w:rPr>
          <w:rFonts w:ascii="Times New Roman" w:eastAsia="Times New Roman" w:hAnsi="Times New Roman" w:cs="Times New Roman"/>
          <w:b/>
          <w:sz w:val="24"/>
          <w:szCs w:val="24"/>
          <w:lang w:val="en-US"/>
        </w:rPr>
      </w:pP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sz w:val="24"/>
          <w:szCs w:val="24"/>
          <w:lang w:val="en-US"/>
        </w:rPr>
      </w:pPr>
      <w:r w:rsidRPr="003C0914">
        <w:rPr>
          <w:rFonts w:ascii="Times New Roman" w:eastAsia="Times New Roman" w:hAnsi="Times New Roman" w:cs="Times New Roman"/>
          <w:b/>
          <w:sz w:val="24"/>
          <w:szCs w:val="24"/>
          <w:lang w:val="en-US"/>
        </w:rPr>
        <w:t xml:space="preserve">5. </w:t>
      </w:r>
      <w:r w:rsidRPr="003C0914">
        <w:rPr>
          <w:rFonts w:ascii="Times New Roman" w:eastAsia="Times New Roman" w:hAnsi="Times New Roman" w:cs="Times New Roman"/>
          <w:b/>
          <w:sz w:val="24"/>
          <w:szCs w:val="24"/>
          <w:lang w:val="en-US"/>
        </w:rPr>
        <w:tab/>
        <w:t>Date of award of the contract</w:t>
      </w:r>
    </w:p>
    <w:p w:rsidR="003C0914" w:rsidRPr="003C0914" w:rsidRDefault="003C0914" w:rsidP="003C0914">
      <w:pPr>
        <w:widowControl w:val="0"/>
        <w:spacing w:before="120" w:after="120" w:line="240" w:lineRule="auto"/>
        <w:ind w:left="426" w:right="360"/>
        <w:rPr>
          <w:rFonts w:ascii="Times New Roman" w:eastAsia="Times New Roman" w:hAnsi="Times New Roman" w:cs="Times New Roman"/>
          <w:lang w:val="en-US"/>
        </w:rPr>
      </w:pPr>
      <w:r w:rsidRPr="003C0914">
        <w:rPr>
          <w:rFonts w:ascii="Times New Roman" w:eastAsia="Times New Roman" w:hAnsi="Times New Roman" w:cs="Times New Roman"/>
          <w:lang w:val="en-US"/>
        </w:rPr>
        <w:t>5.9.2019</w:t>
      </w:r>
    </w:p>
    <w:p w:rsidR="003C0914" w:rsidRDefault="003C0914" w:rsidP="003C0914">
      <w:pPr>
        <w:widowControl w:val="0"/>
        <w:spacing w:before="120" w:after="120" w:line="240" w:lineRule="auto"/>
        <w:ind w:left="851" w:hanging="425"/>
        <w:outlineLvl w:val="0"/>
        <w:rPr>
          <w:rFonts w:ascii="Times New Roman" w:eastAsia="Times New Roman" w:hAnsi="Times New Roman" w:cs="Times New Roman"/>
          <w:b/>
          <w:sz w:val="24"/>
          <w:szCs w:val="24"/>
          <w:lang w:val="en-US"/>
        </w:rPr>
      </w:pP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sz w:val="24"/>
          <w:szCs w:val="24"/>
          <w:lang w:val="en-US"/>
        </w:rPr>
      </w:pPr>
      <w:r w:rsidRPr="003C0914">
        <w:rPr>
          <w:rFonts w:ascii="Times New Roman" w:eastAsia="Times New Roman" w:hAnsi="Times New Roman" w:cs="Times New Roman"/>
          <w:b/>
          <w:sz w:val="24"/>
          <w:szCs w:val="24"/>
          <w:lang w:val="en-US"/>
        </w:rPr>
        <w:t xml:space="preserve">6. </w:t>
      </w:r>
      <w:r w:rsidRPr="003C0914">
        <w:rPr>
          <w:rFonts w:ascii="Times New Roman" w:eastAsia="Times New Roman" w:hAnsi="Times New Roman" w:cs="Times New Roman"/>
          <w:b/>
          <w:sz w:val="24"/>
          <w:szCs w:val="24"/>
          <w:lang w:val="en-US"/>
        </w:rPr>
        <w:tab/>
        <w:t>Number of tenders received</w:t>
      </w:r>
    </w:p>
    <w:p w:rsidR="003C0914" w:rsidRPr="003C0914" w:rsidRDefault="003C0914" w:rsidP="003C0914">
      <w:pPr>
        <w:widowControl w:val="0"/>
        <w:spacing w:before="120" w:after="120" w:line="240" w:lineRule="auto"/>
        <w:ind w:left="426" w:right="360"/>
        <w:rPr>
          <w:rFonts w:ascii="Times New Roman" w:eastAsia="Times New Roman" w:hAnsi="Times New Roman" w:cs="Times New Roman"/>
          <w:lang w:val="en-US"/>
        </w:rPr>
      </w:pPr>
      <w:r w:rsidRPr="003C0914">
        <w:rPr>
          <w:rFonts w:ascii="Times New Roman" w:eastAsia="Times New Roman" w:hAnsi="Times New Roman" w:cs="Times New Roman"/>
          <w:lang w:val="en-US"/>
        </w:rPr>
        <w:t>2</w:t>
      </w:r>
    </w:p>
    <w:p w:rsidR="003C0914" w:rsidRDefault="003C0914" w:rsidP="003C0914">
      <w:pPr>
        <w:widowControl w:val="0"/>
        <w:spacing w:before="120" w:after="120" w:line="240" w:lineRule="auto"/>
        <w:ind w:left="851" w:hanging="425"/>
        <w:outlineLvl w:val="0"/>
        <w:rPr>
          <w:rFonts w:ascii="Times New Roman" w:eastAsia="Times New Roman" w:hAnsi="Times New Roman" w:cs="Times New Roman"/>
          <w:b/>
          <w:sz w:val="24"/>
          <w:szCs w:val="24"/>
          <w:lang w:val="en-US"/>
        </w:rPr>
      </w:pP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sz w:val="24"/>
          <w:szCs w:val="24"/>
          <w:lang w:val="en-US"/>
        </w:rPr>
      </w:pPr>
      <w:r w:rsidRPr="003C0914">
        <w:rPr>
          <w:rFonts w:ascii="Times New Roman" w:eastAsia="Times New Roman" w:hAnsi="Times New Roman" w:cs="Times New Roman"/>
          <w:b/>
          <w:sz w:val="24"/>
          <w:szCs w:val="24"/>
          <w:lang w:val="en-US"/>
        </w:rPr>
        <w:t xml:space="preserve">7. </w:t>
      </w:r>
      <w:r w:rsidRPr="003C0914">
        <w:rPr>
          <w:rFonts w:ascii="Times New Roman" w:eastAsia="Times New Roman" w:hAnsi="Times New Roman" w:cs="Times New Roman"/>
          <w:b/>
          <w:sz w:val="24"/>
          <w:szCs w:val="24"/>
          <w:lang w:val="en-US"/>
        </w:rPr>
        <w:tab/>
        <w:t>Overall score of chosen tender</w:t>
      </w:r>
    </w:p>
    <w:p w:rsidR="003C0914" w:rsidRPr="003C0914" w:rsidRDefault="003C0914" w:rsidP="003C0914">
      <w:pPr>
        <w:widowControl w:val="0"/>
        <w:spacing w:before="120" w:after="120" w:line="240" w:lineRule="auto"/>
        <w:ind w:left="426" w:right="360"/>
        <w:rPr>
          <w:rFonts w:ascii="Times New Roman" w:eastAsia="Times New Roman" w:hAnsi="Times New Roman" w:cs="Times New Roman"/>
          <w:lang w:val="en-US"/>
        </w:rPr>
      </w:pPr>
      <w:r w:rsidRPr="003C0914">
        <w:rPr>
          <w:rFonts w:ascii="Times New Roman" w:eastAsia="Times New Roman" w:hAnsi="Times New Roman" w:cs="Times New Roman"/>
          <w:lang w:val="en-US"/>
        </w:rPr>
        <w:t>Technical score 80, Financial score 20</w:t>
      </w:r>
      <w:r w:rsidR="003518BC">
        <w:rPr>
          <w:rFonts w:ascii="Times New Roman" w:eastAsia="Times New Roman" w:hAnsi="Times New Roman" w:cs="Times New Roman"/>
          <w:lang w:val="en-US"/>
        </w:rPr>
        <w:t>, Overall score 100</w:t>
      </w:r>
    </w:p>
    <w:p w:rsidR="003C0914" w:rsidRDefault="003C0914" w:rsidP="003C0914">
      <w:pPr>
        <w:widowControl w:val="0"/>
        <w:spacing w:before="120" w:after="120" w:line="240" w:lineRule="auto"/>
        <w:ind w:left="851" w:hanging="425"/>
        <w:outlineLvl w:val="0"/>
        <w:rPr>
          <w:rFonts w:ascii="Times New Roman" w:eastAsia="Times New Roman" w:hAnsi="Times New Roman" w:cs="Times New Roman"/>
          <w:b/>
          <w:sz w:val="24"/>
          <w:szCs w:val="24"/>
          <w:lang w:val="en-US"/>
        </w:rPr>
      </w:pP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sz w:val="24"/>
          <w:szCs w:val="24"/>
          <w:lang w:val="en-US"/>
        </w:rPr>
      </w:pPr>
      <w:r w:rsidRPr="003C0914">
        <w:rPr>
          <w:rFonts w:ascii="Times New Roman" w:eastAsia="Times New Roman" w:hAnsi="Times New Roman" w:cs="Times New Roman"/>
          <w:b/>
          <w:sz w:val="24"/>
          <w:szCs w:val="24"/>
          <w:lang w:val="en-US"/>
        </w:rPr>
        <w:t xml:space="preserve">8. </w:t>
      </w:r>
      <w:r w:rsidRPr="003C0914">
        <w:rPr>
          <w:rFonts w:ascii="Times New Roman" w:eastAsia="Times New Roman" w:hAnsi="Times New Roman" w:cs="Times New Roman"/>
          <w:b/>
          <w:sz w:val="24"/>
          <w:szCs w:val="24"/>
          <w:lang w:val="en-US"/>
        </w:rPr>
        <w:tab/>
        <w:t xml:space="preserve">Name, address and nationality of successful tenderer </w:t>
      </w:r>
    </w:p>
    <w:p w:rsidR="003C0914" w:rsidRPr="00BB7909" w:rsidRDefault="003C0914" w:rsidP="003C0914">
      <w:pPr>
        <w:widowControl w:val="0"/>
        <w:spacing w:after="100" w:line="240" w:lineRule="auto"/>
        <w:ind w:left="426"/>
        <w:rPr>
          <w:rFonts w:ascii="Times New Roman" w:eastAsia="Times New Roman" w:hAnsi="Times New Roman" w:cs="Times New Roman"/>
          <w:lang w:val="en-US"/>
        </w:rPr>
      </w:pPr>
      <w:proofErr w:type="spellStart"/>
      <w:r w:rsidRPr="00BB7909">
        <w:rPr>
          <w:rFonts w:ascii="Times New Roman" w:eastAsia="Times New Roman" w:hAnsi="Times New Roman" w:cs="Times New Roman"/>
          <w:lang w:val="en-US"/>
        </w:rPr>
        <w:t>Barcino</w:t>
      </w:r>
      <w:proofErr w:type="spellEnd"/>
      <w:r w:rsidRPr="00BB7909">
        <w:rPr>
          <w:rFonts w:ascii="Times New Roman" w:eastAsia="Times New Roman" w:hAnsi="Times New Roman" w:cs="Times New Roman"/>
          <w:lang w:val="en-US"/>
        </w:rPr>
        <w:t xml:space="preserve"> Tours</w:t>
      </w:r>
      <w:r w:rsidR="003518BC" w:rsidRPr="00BB7909">
        <w:rPr>
          <w:rFonts w:ascii="Times New Roman" w:eastAsia="Times New Roman" w:hAnsi="Times New Roman" w:cs="Times New Roman"/>
          <w:lang w:val="en-US"/>
        </w:rPr>
        <w:t xml:space="preserve"> doo</w:t>
      </w:r>
    </w:p>
    <w:p w:rsidR="003C0914" w:rsidRPr="00BB7909" w:rsidRDefault="003C0914" w:rsidP="003C0914">
      <w:pPr>
        <w:widowControl w:val="0"/>
        <w:spacing w:after="100" w:line="240" w:lineRule="auto"/>
        <w:ind w:left="426"/>
        <w:rPr>
          <w:rFonts w:ascii="Times New Roman" w:eastAsia="Times New Roman" w:hAnsi="Times New Roman" w:cs="Times New Roman"/>
          <w:lang w:val="en-US"/>
        </w:rPr>
      </w:pPr>
      <w:proofErr w:type="spellStart"/>
      <w:r w:rsidRPr="00BB7909">
        <w:rPr>
          <w:rFonts w:ascii="Times New Roman" w:eastAsia="Times New Roman" w:hAnsi="Times New Roman" w:cs="Times New Roman"/>
          <w:lang w:val="en-US"/>
        </w:rPr>
        <w:lastRenderedPageBreak/>
        <w:t>Beogradska</w:t>
      </w:r>
      <w:proofErr w:type="spellEnd"/>
      <w:r w:rsidRPr="00BB7909">
        <w:rPr>
          <w:rFonts w:ascii="Times New Roman" w:eastAsia="Times New Roman" w:hAnsi="Times New Roman" w:cs="Times New Roman"/>
          <w:lang w:val="en-US"/>
        </w:rPr>
        <w:t xml:space="preserve"> 8, 36210 </w:t>
      </w:r>
      <w:proofErr w:type="spellStart"/>
      <w:r w:rsidRPr="00BB7909">
        <w:rPr>
          <w:rFonts w:ascii="Times New Roman" w:eastAsia="Times New Roman" w:hAnsi="Times New Roman" w:cs="Times New Roman"/>
          <w:lang w:val="en-US"/>
        </w:rPr>
        <w:t>Vrnjačka</w:t>
      </w:r>
      <w:proofErr w:type="spellEnd"/>
      <w:r w:rsidRPr="00BB7909">
        <w:rPr>
          <w:rFonts w:ascii="Times New Roman" w:eastAsia="Times New Roman" w:hAnsi="Times New Roman" w:cs="Times New Roman"/>
          <w:lang w:val="en-US"/>
        </w:rPr>
        <w:t xml:space="preserve"> Banja, Republic of Serbia</w:t>
      </w:r>
    </w:p>
    <w:p w:rsidR="003C0914" w:rsidRDefault="003C0914" w:rsidP="003C0914">
      <w:pPr>
        <w:widowControl w:val="0"/>
        <w:tabs>
          <w:tab w:val="left" w:pos="5415"/>
        </w:tabs>
        <w:spacing w:before="120" w:after="120" w:line="240" w:lineRule="auto"/>
        <w:ind w:left="851" w:right="360" w:hanging="425"/>
        <w:rPr>
          <w:rFonts w:ascii="Times New Roman" w:eastAsia="Times New Roman" w:hAnsi="Times New Roman" w:cs="Times New Roman"/>
          <w:b/>
          <w:sz w:val="24"/>
          <w:szCs w:val="24"/>
          <w:lang w:val="en-US"/>
        </w:rPr>
      </w:pPr>
    </w:p>
    <w:p w:rsidR="003C0914" w:rsidRPr="003C0914" w:rsidRDefault="003C0914" w:rsidP="003C0914">
      <w:pPr>
        <w:widowControl w:val="0"/>
        <w:tabs>
          <w:tab w:val="left" w:pos="5415"/>
        </w:tabs>
        <w:spacing w:before="120" w:after="120" w:line="240" w:lineRule="auto"/>
        <w:ind w:left="851" w:right="360" w:hanging="425"/>
        <w:rPr>
          <w:rFonts w:ascii="Times New Roman" w:eastAsia="Times New Roman" w:hAnsi="Times New Roman" w:cs="Times New Roman"/>
          <w:b/>
          <w:sz w:val="24"/>
          <w:szCs w:val="24"/>
          <w:lang w:val="en-US"/>
        </w:rPr>
      </w:pPr>
      <w:r w:rsidRPr="003C0914">
        <w:rPr>
          <w:rFonts w:ascii="Times New Roman" w:eastAsia="Times New Roman" w:hAnsi="Times New Roman" w:cs="Times New Roman"/>
          <w:b/>
          <w:sz w:val="24"/>
          <w:szCs w:val="24"/>
          <w:lang w:val="en-US"/>
        </w:rPr>
        <w:t>9. Duration of contract</w:t>
      </w:r>
    </w:p>
    <w:p w:rsidR="003C0914" w:rsidRPr="003C0914" w:rsidRDefault="0071147F" w:rsidP="003C0914">
      <w:pPr>
        <w:widowControl w:val="0"/>
        <w:spacing w:before="120" w:after="120" w:line="240" w:lineRule="auto"/>
        <w:ind w:left="426" w:right="360"/>
        <w:rPr>
          <w:rFonts w:ascii="Times New Roman" w:eastAsia="Times New Roman" w:hAnsi="Times New Roman" w:cs="Times New Roman"/>
          <w:lang w:val="en-US"/>
        </w:rPr>
      </w:pPr>
      <w:r>
        <w:rPr>
          <w:rFonts w:ascii="Times New Roman" w:eastAsia="Times New Roman" w:hAnsi="Times New Roman" w:cs="Times New Roman"/>
          <w:lang w:val="en-US"/>
        </w:rPr>
        <w:t>8 months and 2</w:t>
      </w:r>
      <w:r w:rsidR="003C0914" w:rsidRPr="003C0914">
        <w:rPr>
          <w:rFonts w:ascii="Times New Roman" w:eastAsia="Times New Roman" w:hAnsi="Times New Roman" w:cs="Times New Roman"/>
          <w:lang w:val="en-US"/>
        </w:rPr>
        <w:t>0 days</w:t>
      </w:r>
      <w:r>
        <w:rPr>
          <w:rFonts w:ascii="Times New Roman" w:eastAsia="Times New Roman" w:hAnsi="Times New Roman" w:cs="Times New Roman"/>
          <w:lang w:val="en-US"/>
        </w:rPr>
        <w:t>, but not later than 16.5.2020.</w:t>
      </w:r>
    </w:p>
    <w:p w:rsidR="003C0914" w:rsidRDefault="003C0914" w:rsidP="003C0914">
      <w:pPr>
        <w:keepNext/>
        <w:keepLines/>
        <w:widowControl w:val="0"/>
        <w:spacing w:before="120" w:after="120" w:line="240" w:lineRule="auto"/>
        <w:ind w:left="851" w:right="360" w:hanging="425"/>
        <w:rPr>
          <w:rFonts w:ascii="Times New Roman" w:eastAsia="Times New Roman" w:hAnsi="Times New Roman" w:cs="Times New Roman"/>
          <w:b/>
          <w:sz w:val="24"/>
          <w:szCs w:val="24"/>
          <w:lang w:val="en-US"/>
        </w:rPr>
      </w:pPr>
    </w:p>
    <w:p w:rsidR="003C0914" w:rsidRPr="003C0914" w:rsidRDefault="003C0914" w:rsidP="003C0914">
      <w:pPr>
        <w:keepNext/>
        <w:keepLines/>
        <w:widowControl w:val="0"/>
        <w:spacing w:before="120" w:after="120" w:line="240" w:lineRule="auto"/>
        <w:ind w:left="851" w:right="360" w:hanging="425"/>
        <w:rPr>
          <w:rFonts w:ascii="Times New Roman" w:eastAsia="Times New Roman" w:hAnsi="Times New Roman" w:cs="Times New Roman"/>
          <w:b/>
          <w:sz w:val="24"/>
          <w:szCs w:val="24"/>
          <w:lang w:val="en-US"/>
        </w:rPr>
      </w:pPr>
      <w:r w:rsidRPr="003C0914">
        <w:rPr>
          <w:rFonts w:ascii="Times New Roman" w:eastAsia="Times New Roman" w:hAnsi="Times New Roman" w:cs="Times New Roman"/>
          <w:b/>
          <w:sz w:val="24"/>
          <w:szCs w:val="24"/>
          <w:lang w:val="en-US"/>
        </w:rPr>
        <w:t xml:space="preserve">10. Contracting authority </w:t>
      </w: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lang w:val="en-GB"/>
        </w:rPr>
      </w:pPr>
      <w:r w:rsidRPr="003C0914">
        <w:rPr>
          <w:rFonts w:ascii="Times New Roman" w:eastAsia="Times New Roman" w:hAnsi="Times New Roman" w:cs="Times New Roman"/>
          <w:lang w:val="en-GB"/>
        </w:rPr>
        <w:t xml:space="preserve">Faculty of Economics in </w:t>
      </w:r>
      <w:proofErr w:type="spellStart"/>
      <w:r w:rsidRPr="003C0914">
        <w:rPr>
          <w:rFonts w:ascii="Times New Roman" w:eastAsia="Times New Roman" w:hAnsi="Times New Roman" w:cs="Times New Roman"/>
          <w:lang w:val="en-GB"/>
        </w:rPr>
        <w:t>Niš</w:t>
      </w:r>
      <w:proofErr w:type="spellEnd"/>
      <w:r w:rsidRPr="003C0914">
        <w:rPr>
          <w:rFonts w:ascii="Times New Roman" w:eastAsia="Times New Roman" w:hAnsi="Times New Roman" w:cs="Times New Roman"/>
          <w:lang w:val="en-GB"/>
        </w:rPr>
        <w:t>,</w:t>
      </w: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lang w:val="en-GB"/>
        </w:rPr>
      </w:pPr>
      <w:proofErr w:type="spellStart"/>
      <w:r w:rsidRPr="003C0914">
        <w:rPr>
          <w:rFonts w:ascii="Times New Roman" w:eastAsia="Times New Roman" w:hAnsi="Times New Roman" w:cs="Times New Roman"/>
          <w:lang w:val="en-GB"/>
        </w:rPr>
        <w:t>Trg</w:t>
      </w:r>
      <w:proofErr w:type="spellEnd"/>
      <w:r w:rsidRPr="003C0914">
        <w:rPr>
          <w:rFonts w:ascii="Times New Roman" w:eastAsia="Times New Roman" w:hAnsi="Times New Roman" w:cs="Times New Roman"/>
          <w:lang w:val="en-GB"/>
        </w:rPr>
        <w:t xml:space="preserve"> </w:t>
      </w:r>
      <w:proofErr w:type="spellStart"/>
      <w:r w:rsidRPr="003C0914">
        <w:rPr>
          <w:rFonts w:ascii="Times New Roman" w:eastAsia="Times New Roman" w:hAnsi="Times New Roman" w:cs="Times New Roman"/>
          <w:lang w:val="en-GB"/>
        </w:rPr>
        <w:t>kralja</w:t>
      </w:r>
      <w:proofErr w:type="spellEnd"/>
      <w:r w:rsidRPr="003C0914">
        <w:rPr>
          <w:rFonts w:ascii="Times New Roman" w:eastAsia="Times New Roman" w:hAnsi="Times New Roman" w:cs="Times New Roman"/>
          <w:lang w:val="en-GB"/>
        </w:rPr>
        <w:t xml:space="preserve"> Aleksandra 11, 18000 </w:t>
      </w:r>
      <w:proofErr w:type="spellStart"/>
      <w:r w:rsidRPr="003C0914">
        <w:rPr>
          <w:rFonts w:ascii="Times New Roman" w:eastAsia="Times New Roman" w:hAnsi="Times New Roman" w:cs="Times New Roman"/>
          <w:lang w:val="en-GB"/>
        </w:rPr>
        <w:t>Niš</w:t>
      </w:r>
      <w:proofErr w:type="spellEnd"/>
      <w:r w:rsidRPr="003C0914">
        <w:rPr>
          <w:rFonts w:ascii="Times New Roman" w:eastAsia="Times New Roman" w:hAnsi="Times New Roman" w:cs="Times New Roman"/>
          <w:lang w:val="en-GB"/>
        </w:rPr>
        <w:t>, Republic of Serbia</w:t>
      </w:r>
    </w:p>
    <w:p w:rsidR="003C0914" w:rsidRDefault="003C0914" w:rsidP="003C0914">
      <w:pPr>
        <w:widowControl w:val="0"/>
        <w:spacing w:before="120" w:after="120" w:line="240" w:lineRule="auto"/>
        <w:ind w:left="851" w:hanging="425"/>
        <w:outlineLvl w:val="0"/>
        <w:rPr>
          <w:rFonts w:ascii="Times New Roman" w:eastAsia="Times New Roman" w:hAnsi="Times New Roman" w:cs="Times New Roman"/>
          <w:b/>
          <w:i/>
          <w:sz w:val="24"/>
          <w:szCs w:val="24"/>
          <w:lang w:val="en-GB"/>
        </w:rPr>
      </w:pPr>
    </w:p>
    <w:p w:rsidR="003C0914" w:rsidRPr="003C0914" w:rsidRDefault="003C0914" w:rsidP="003C0914">
      <w:pPr>
        <w:widowControl w:val="0"/>
        <w:spacing w:before="120" w:after="120" w:line="240" w:lineRule="auto"/>
        <w:ind w:left="851" w:hanging="425"/>
        <w:outlineLvl w:val="0"/>
        <w:rPr>
          <w:rFonts w:ascii="Times New Roman" w:eastAsia="Times New Roman" w:hAnsi="Times New Roman" w:cs="Times New Roman"/>
          <w:sz w:val="24"/>
          <w:szCs w:val="24"/>
          <w:lang w:val="en-GB"/>
        </w:rPr>
      </w:pPr>
      <w:r w:rsidRPr="003C0914">
        <w:rPr>
          <w:rFonts w:ascii="Times New Roman" w:eastAsia="Times New Roman" w:hAnsi="Times New Roman" w:cs="Times New Roman"/>
          <w:b/>
          <w:sz w:val="24"/>
          <w:szCs w:val="24"/>
          <w:lang w:val="en-GB"/>
        </w:rPr>
        <w:t>11.</w:t>
      </w:r>
      <w:r w:rsidRPr="003C0914">
        <w:rPr>
          <w:rFonts w:ascii="Times New Roman" w:eastAsia="Times New Roman" w:hAnsi="Times New Roman" w:cs="Times New Roman"/>
          <w:sz w:val="24"/>
          <w:szCs w:val="24"/>
          <w:lang w:val="en-GB"/>
        </w:rPr>
        <w:t xml:space="preserve"> </w:t>
      </w:r>
      <w:r w:rsidRPr="003C0914">
        <w:rPr>
          <w:rFonts w:ascii="Times New Roman" w:eastAsia="Times New Roman" w:hAnsi="Times New Roman" w:cs="Times New Roman"/>
          <w:b/>
          <w:sz w:val="24"/>
          <w:szCs w:val="24"/>
          <w:lang w:val="en-GB"/>
        </w:rPr>
        <w:t>Legal basis</w:t>
      </w:r>
    </w:p>
    <w:p w:rsidR="003C0914" w:rsidRPr="003C0914" w:rsidRDefault="003C0914" w:rsidP="003C0914">
      <w:pPr>
        <w:widowControl w:val="0"/>
        <w:snapToGrid w:val="0"/>
        <w:spacing w:before="100" w:after="100" w:line="240" w:lineRule="auto"/>
        <w:ind w:left="426"/>
        <w:jc w:val="both"/>
        <w:rPr>
          <w:rFonts w:ascii="Times New Roman" w:eastAsia="Times New Roman" w:hAnsi="Times New Roman" w:cs="Times New Roman"/>
          <w:lang w:val="en-GB"/>
        </w:rPr>
      </w:pPr>
      <w:r w:rsidRPr="003C0914">
        <w:rPr>
          <w:rFonts w:ascii="Times New Roman" w:eastAsia="Times New Roman" w:hAnsi="Times New Roman" w:cs="Times New Roman"/>
          <w:lang w:val="en-GB"/>
        </w:rPr>
        <w:t>Regulation</w:t>
      </w:r>
      <w:r w:rsidRPr="003C0914">
        <w:rPr>
          <w:rFonts w:ascii="Times New Roman" w:eastAsia="Times New Roman" w:hAnsi="Times New Roman" w:cs="Times New Roman"/>
          <w:b/>
          <w:bCs/>
          <w:lang w:val="en-GB"/>
        </w:rPr>
        <w:t xml:space="preserve"> </w:t>
      </w:r>
      <w:r w:rsidRPr="003C0914">
        <w:rPr>
          <w:rFonts w:ascii="Times New Roman" w:eastAsia="Times New Roman" w:hAnsi="Times New Roman" w:cs="Times New Roman"/>
          <w:lang w:val="en-GB"/>
        </w:rPr>
        <w:t>(EU) No </w:t>
      </w:r>
      <w:r w:rsidRPr="003C0914">
        <w:rPr>
          <w:rFonts w:ascii="Times New Roman" w:eastAsia="Times New Roman" w:hAnsi="Times New Roman" w:cs="Times New Roman"/>
          <w:lang w:val="en-GB" w:eastAsia="ja-JP"/>
        </w:rPr>
        <w:t xml:space="preserve">236/2014 of the European Parliament and of the Council of 11 March 2014 laying down common rules and procedures for the implementation of the Union's instruments for financing external action and </w:t>
      </w:r>
      <w:proofErr w:type="spellStart"/>
      <w:r w:rsidRPr="003C0914">
        <w:rPr>
          <w:rFonts w:ascii="Times New Roman" w:eastAsia="Times New Roman" w:hAnsi="Times New Roman" w:cs="Times New Roman"/>
          <w:lang w:val="en-GB" w:eastAsia="ja-JP"/>
        </w:rPr>
        <w:t>Interreg</w:t>
      </w:r>
      <w:proofErr w:type="spellEnd"/>
      <w:r w:rsidRPr="003C0914">
        <w:rPr>
          <w:rFonts w:ascii="Times New Roman" w:eastAsia="Times New Roman" w:hAnsi="Times New Roman" w:cs="Times New Roman"/>
          <w:lang w:val="en-GB" w:eastAsia="ja-JP"/>
        </w:rPr>
        <w:t xml:space="preserve"> IPA CBC Bulgaria Serbia Programme -</w:t>
      </w:r>
      <w:r w:rsidRPr="003C0914">
        <w:rPr>
          <w:rFonts w:ascii="Times New Roman" w:eastAsia="Times New Roman" w:hAnsi="Times New Roman" w:cs="Times New Roman"/>
          <w:lang w:val="en-GB"/>
        </w:rPr>
        <w:t xml:space="preserve"> See Annex A2 of the practical guide.</w:t>
      </w:r>
    </w:p>
    <w:p w:rsidR="003D091B" w:rsidRDefault="003D091B"/>
    <w:p w:rsidR="003C0914" w:rsidRDefault="003C0914"/>
    <w:sectPr w:rsidR="003C0914" w:rsidSect="00C63FAD">
      <w:headerReference w:type="even" r:id="rId8"/>
      <w:headerReference w:type="default" r:id="rId9"/>
      <w:footerReference w:type="even" r:id="rId10"/>
      <w:footerReference w:type="default" r:id="rId11"/>
      <w:headerReference w:type="first" r:id="rId12"/>
      <w:footerReference w:type="first" r:id="rId13"/>
      <w:pgSz w:w="12240" w:h="15840"/>
      <w:pgMar w:top="993" w:right="1440" w:bottom="1440" w:left="1440" w:header="1440" w:footer="6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7D" w:rsidRDefault="0036617D">
      <w:pPr>
        <w:spacing w:after="0" w:line="240" w:lineRule="auto"/>
      </w:pPr>
      <w:r>
        <w:separator/>
      </w:r>
    </w:p>
  </w:endnote>
  <w:endnote w:type="continuationSeparator" w:id="0">
    <w:p w:rsidR="0036617D" w:rsidRDefault="0036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C6" w:rsidRDefault="00366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C6" w:rsidRPr="00FC4489" w:rsidRDefault="003C0914" w:rsidP="00A079DD">
    <w:pPr>
      <w:pStyle w:val="Footer"/>
      <w:tabs>
        <w:tab w:val="clear" w:pos="4320"/>
        <w:tab w:val="clear" w:pos="8640"/>
        <w:tab w:val="left" w:pos="600"/>
        <w:tab w:val="right" w:pos="9356"/>
      </w:tabs>
      <w:spacing w:before="120" w:after="0"/>
      <w:rPr>
        <w:b/>
        <w:lang w:val="en-GB"/>
      </w:rPr>
    </w:pPr>
    <w:r>
      <w:rPr>
        <w:b/>
        <w:sz w:val="18"/>
        <w:szCs w:val="18"/>
        <w:lang w:val="en-GB"/>
      </w:rPr>
      <w:t>July 2019</w:t>
    </w:r>
  </w:p>
  <w:p w:rsidR="00C15DC6" w:rsidRPr="00400BBC" w:rsidRDefault="003C0914" w:rsidP="006271F0">
    <w:pPr>
      <w:pStyle w:val="Footer"/>
      <w:tabs>
        <w:tab w:val="clear" w:pos="4320"/>
        <w:tab w:val="clear" w:pos="8640"/>
        <w:tab w:val="right" w:pos="9356"/>
      </w:tabs>
      <w:spacing w:before="0" w:after="0"/>
      <w:rPr>
        <w:sz w:val="18"/>
        <w:szCs w:val="18"/>
      </w:rPr>
    </w:pPr>
    <w:r w:rsidRPr="00AA17E6">
      <w:rPr>
        <w:rStyle w:val="PageNumber"/>
        <w:sz w:val="18"/>
        <w:szCs w:val="18"/>
      </w:rPr>
      <w:fldChar w:fldCharType="begin"/>
    </w:r>
    <w:r w:rsidRPr="00AA17E6">
      <w:rPr>
        <w:rStyle w:val="PageNumber"/>
        <w:sz w:val="18"/>
        <w:szCs w:val="18"/>
      </w:rPr>
      <w:instrText xml:space="preserve"> FILENAME </w:instrText>
    </w:r>
    <w:r w:rsidRPr="00AA17E6">
      <w:rPr>
        <w:rStyle w:val="PageNumber"/>
        <w:sz w:val="18"/>
        <w:szCs w:val="18"/>
      </w:rPr>
      <w:fldChar w:fldCharType="separate"/>
    </w:r>
    <w:r>
      <w:rPr>
        <w:rStyle w:val="PageNumber"/>
        <w:noProof/>
        <w:sz w:val="18"/>
        <w:szCs w:val="18"/>
      </w:rPr>
      <w:t>b14b_awardnotice_en.doc</w:t>
    </w:r>
    <w:r w:rsidRPr="00AA17E6">
      <w:rPr>
        <w:rStyle w:val="PageNumber"/>
        <w:sz w:val="18"/>
        <w:szCs w:val="18"/>
      </w:rPr>
      <w:fldChar w:fldCharType="end"/>
    </w:r>
    <w:r>
      <w:rPr>
        <w:rStyle w:val="PageNumber"/>
        <w:sz w:val="18"/>
        <w:szCs w:val="18"/>
      </w:rPr>
      <w:tab/>
    </w:r>
    <w:r w:rsidRPr="00AA17E6">
      <w:rPr>
        <w:sz w:val="18"/>
        <w:szCs w:val="18"/>
        <w:lang w:val="en-GB"/>
      </w:rPr>
      <w:t xml:space="preserve">Page </w:t>
    </w:r>
    <w:r w:rsidRPr="00AA17E6">
      <w:rPr>
        <w:rStyle w:val="PageNumber"/>
        <w:sz w:val="18"/>
        <w:szCs w:val="18"/>
      </w:rPr>
      <w:fldChar w:fldCharType="begin"/>
    </w:r>
    <w:r w:rsidRPr="00AA17E6">
      <w:rPr>
        <w:rStyle w:val="PageNumber"/>
        <w:sz w:val="18"/>
        <w:szCs w:val="18"/>
      </w:rPr>
      <w:instrText xml:space="preserve"> PAGE </w:instrText>
    </w:r>
    <w:r w:rsidRPr="00AA17E6">
      <w:rPr>
        <w:rStyle w:val="PageNumber"/>
        <w:sz w:val="18"/>
        <w:szCs w:val="18"/>
      </w:rPr>
      <w:fldChar w:fldCharType="separate"/>
    </w:r>
    <w:r w:rsidR="00DD0744">
      <w:rPr>
        <w:rStyle w:val="PageNumber"/>
        <w:noProof/>
        <w:sz w:val="18"/>
        <w:szCs w:val="18"/>
      </w:rPr>
      <w:t>1</w:t>
    </w:r>
    <w:r w:rsidRPr="00AA17E6">
      <w:rPr>
        <w:rStyle w:val="PageNumber"/>
        <w:sz w:val="18"/>
        <w:szCs w:val="18"/>
      </w:rPr>
      <w:fldChar w:fldCharType="end"/>
    </w:r>
    <w:r w:rsidRPr="00AA17E6">
      <w:rPr>
        <w:rStyle w:val="PageNumber"/>
        <w:sz w:val="18"/>
        <w:szCs w:val="18"/>
      </w:rPr>
      <w:t xml:space="preserve"> of </w:t>
    </w:r>
    <w:r w:rsidRPr="00AA17E6">
      <w:rPr>
        <w:rStyle w:val="PageNumber"/>
        <w:sz w:val="18"/>
        <w:szCs w:val="18"/>
      </w:rPr>
      <w:fldChar w:fldCharType="begin"/>
    </w:r>
    <w:r w:rsidRPr="00AA17E6">
      <w:rPr>
        <w:rStyle w:val="PageNumber"/>
        <w:sz w:val="18"/>
        <w:szCs w:val="18"/>
      </w:rPr>
      <w:instrText xml:space="preserve"> NUMPAGES </w:instrText>
    </w:r>
    <w:r w:rsidRPr="00AA17E6">
      <w:rPr>
        <w:rStyle w:val="PageNumber"/>
        <w:sz w:val="18"/>
        <w:szCs w:val="18"/>
      </w:rPr>
      <w:fldChar w:fldCharType="separate"/>
    </w:r>
    <w:r w:rsidR="00DD0744">
      <w:rPr>
        <w:rStyle w:val="PageNumber"/>
        <w:noProof/>
        <w:sz w:val="18"/>
        <w:szCs w:val="18"/>
      </w:rPr>
      <w:t>2</w:t>
    </w:r>
    <w:r w:rsidRPr="00AA17E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C6" w:rsidRDefault="00366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7D" w:rsidRDefault="0036617D">
      <w:pPr>
        <w:spacing w:after="0" w:line="240" w:lineRule="auto"/>
      </w:pPr>
      <w:r>
        <w:separator/>
      </w:r>
    </w:p>
  </w:footnote>
  <w:footnote w:type="continuationSeparator" w:id="0">
    <w:p w:rsidR="0036617D" w:rsidRDefault="00366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C6" w:rsidRDefault="00366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C6" w:rsidRDefault="00366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C6" w:rsidRDefault="00366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F9D"/>
    <w:multiLevelType w:val="hybridMultilevel"/>
    <w:tmpl w:val="E5A6A264"/>
    <w:lvl w:ilvl="0" w:tplc="473C203E">
      <w:start w:val="1"/>
      <w:numFmt w:val="decimal"/>
      <w:pStyle w:val="PRAGHeading2"/>
      <w:lvlText w:val="%1."/>
      <w:lvlJc w:val="left"/>
      <w:pPr>
        <w:tabs>
          <w:tab w:val="num" w:pos="284"/>
        </w:tabs>
        <w:ind w:left="284"/>
      </w:pPr>
      <w:rPr>
        <w:rFonts w:ascii="Times New Roman" w:hAnsi="Times New Roman" w:cs="Times New Roman" w:hint="default"/>
        <w:b/>
        <w:i w:val="0"/>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A7"/>
    <w:rsid w:val="001C09E9"/>
    <w:rsid w:val="003518BC"/>
    <w:rsid w:val="0036617D"/>
    <w:rsid w:val="003C0914"/>
    <w:rsid w:val="003D091B"/>
    <w:rsid w:val="0071147F"/>
    <w:rsid w:val="00727D01"/>
    <w:rsid w:val="00BB7909"/>
    <w:rsid w:val="00C36BDD"/>
    <w:rsid w:val="00DD0744"/>
    <w:rsid w:val="00F127A7"/>
    <w:rsid w:val="00FE233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3C0914"/>
    <w:pPr>
      <w:widowControl w:val="0"/>
      <w:spacing w:before="100" w:after="100" w:line="240" w:lineRule="auto"/>
      <w:ind w:left="360" w:right="360"/>
    </w:pPr>
    <w:rPr>
      <w:rFonts w:ascii="Times New Roman" w:eastAsia="Times New Roman" w:hAnsi="Times New Roman" w:cs="Times New Roman"/>
      <w:sz w:val="24"/>
      <w:szCs w:val="20"/>
      <w:lang w:val="en-US"/>
    </w:rPr>
  </w:style>
  <w:style w:type="character" w:styleId="Emphasis">
    <w:name w:val="Emphasis"/>
    <w:basedOn w:val="DefaultParagraphFont"/>
    <w:uiPriority w:val="20"/>
    <w:qFormat/>
    <w:rsid w:val="003C0914"/>
    <w:rPr>
      <w:i/>
    </w:rPr>
  </w:style>
  <w:style w:type="character" w:styleId="Strong">
    <w:name w:val="Strong"/>
    <w:basedOn w:val="DefaultParagraphFont"/>
    <w:uiPriority w:val="22"/>
    <w:qFormat/>
    <w:rsid w:val="003C0914"/>
    <w:rPr>
      <w:b/>
    </w:rPr>
  </w:style>
  <w:style w:type="paragraph" w:styleId="Header">
    <w:name w:val="header"/>
    <w:basedOn w:val="Normal"/>
    <w:link w:val="HeaderChar"/>
    <w:uiPriority w:val="99"/>
    <w:rsid w:val="003C0914"/>
    <w:pPr>
      <w:widowControl w:val="0"/>
      <w:tabs>
        <w:tab w:val="center" w:pos="4320"/>
        <w:tab w:val="right" w:pos="8640"/>
      </w:tabs>
      <w:spacing w:before="100" w:after="10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rsid w:val="003C0914"/>
    <w:rPr>
      <w:rFonts w:ascii="Times New Roman" w:eastAsia="Times New Roman" w:hAnsi="Times New Roman" w:cs="Times New Roman"/>
      <w:sz w:val="24"/>
      <w:szCs w:val="20"/>
      <w:lang w:val="en-US"/>
    </w:rPr>
  </w:style>
  <w:style w:type="paragraph" w:styleId="Footer">
    <w:name w:val="footer"/>
    <w:basedOn w:val="Normal"/>
    <w:link w:val="FooterChar"/>
    <w:uiPriority w:val="99"/>
    <w:rsid w:val="003C0914"/>
    <w:pPr>
      <w:widowControl w:val="0"/>
      <w:tabs>
        <w:tab w:val="center" w:pos="4320"/>
        <w:tab w:val="right" w:pos="8640"/>
      </w:tabs>
      <w:spacing w:before="100" w:after="10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3C0914"/>
    <w:rPr>
      <w:rFonts w:ascii="Times New Roman" w:eastAsia="Times New Roman" w:hAnsi="Times New Roman" w:cs="Times New Roman"/>
      <w:sz w:val="24"/>
      <w:szCs w:val="20"/>
      <w:lang w:val="en-US"/>
    </w:rPr>
  </w:style>
  <w:style w:type="character" w:styleId="PageNumber">
    <w:name w:val="page number"/>
    <w:basedOn w:val="DefaultParagraphFont"/>
    <w:uiPriority w:val="99"/>
    <w:rsid w:val="003C0914"/>
    <w:rPr>
      <w:rFonts w:cs="Times New Roman"/>
    </w:rPr>
  </w:style>
  <w:style w:type="paragraph" w:customStyle="1" w:styleId="PRAGHeading2">
    <w:name w:val="PRAG Heading 2"/>
    <w:basedOn w:val="Normal"/>
    <w:rsid w:val="003C0914"/>
    <w:pPr>
      <w:widowControl w:val="0"/>
      <w:numPr>
        <w:numId w:val="1"/>
      </w:numPr>
      <w:snapToGrid w:val="0"/>
      <w:spacing w:before="100" w:after="100" w:line="240" w:lineRule="auto"/>
    </w:pPr>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3C0914"/>
    <w:pPr>
      <w:widowControl w:val="0"/>
      <w:spacing w:before="100" w:after="100" w:line="240" w:lineRule="auto"/>
      <w:ind w:left="360" w:right="360"/>
    </w:pPr>
    <w:rPr>
      <w:rFonts w:ascii="Times New Roman" w:eastAsia="Times New Roman" w:hAnsi="Times New Roman" w:cs="Times New Roman"/>
      <w:sz w:val="24"/>
      <w:szCs w:val="20"/>
      <w:lang w:val="en-US"/>
    </w:rPr>
  </w:style>
  <w:style w:type="character" w:styleId="Emphasis">
    <w:name w:val="Emphasis"/>
    <w:basedOn w:val="DefaultParagraphFont"/>
    <w:uiPriority w:val="20"/>
    <w:qFormat/>
    <w:rsid w:val="003C0914"/>
    <w:rPr>
      <w:i/>
    </w:rPr>
  </w:style>
  <w:style w:type="character" w:styleId="Strong">
    <w:name w:val="Strong"/>
    <w:basedOn w:val="DefaultParagraphFont"/>
    <w:uiPriority w:val="22"/>
    <w:qFormat/>
    <w:rsid w:val="003C0914"/>
    <w:rPr>
      <w:b/>
    </w:rPr>
  </w:style>
  <w:style w:type="paragraph" w:styleId="Header">
    <w:name w:val="header"/>
    <w:basedOn w:val="Normal"/>
    <w:link w:val="HeaderChar"/>
    <w:uiPriority w:val="99"/>
    <w:rsid w:val="003C0914"/>
    <w:pPr>
      <w:widowControl w:val="0"/>
      <w:tabs>
        <w:tab w:val="center" w:pos="4320"/>
        <w:tab w:val="right" w:pos="8640"/>
      </w:tabs>
      <w:spacing w:before="100" w:after="10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rsid w:val="003C0914"/>
    <w:rPr>
      <w:rFonts w:ascii="Times New Roman" w:eastAsia="Times New Roman" w:hAnsi="Times New Roman" w:cs="Times New Roman"/>
      <w:sz w:val="24"/>
      <w:szCs w:val="20"/>
      <w:lang w:val="en-US"/>
    </w:rPr>
  </w:style>
  <w:style w:type="paragraph" w:styleId="Footer">
    <w:name w:val="footer"/>
    <w:basedOn w:val="Normal"/>
    <w:link w:val="FooterChar"/>
    <w:uiPriority w:val="99"/>
    <w:rsid w:val="003C0914"/>
    <w:pPr>
      <w:widowControl w:val="0"/>
      <w:tabs>
        <w:tab w:val="center" w:pos="4320"/>
        <w:tab w:val="right" w:pos="8640"/>
      </w:tabs>
      <w:spacing w:before="100" w:after="10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3C0914"/>
    <w:rPr>
      <w:rFonts w:ascii="Times New Roman" w:eastAsia="Times New Roman" w:hAnsi="Times New Roman" w:cs="Times New Roman"/>
      <w:sz w:val="24"/>
      <w:szCs w:val="20"/>
      <w:lang w:val="en-US"/>
    </w:rPr>
  </w:style>
  <w:style w:type="character" w:styleId="PageNumber">
    <w:name w:val="page number"/>
    <w:basedOn w:val="DefaultParagraphFont"/>
    <w:uiPriority w:val="99"/>
    <w:rsid w:val="003C0914"/>
    <w:rPr>
      <w:rFonts w:cs="Times New Roman"/>
    </w:rPr>
  </w:style>
  <w:style w:type="paragraph" w:customStyle="1" w:styleId="PRAGHeading2">
    <w:name w:val="PRAG Heading 2"/>
    <w:basedOn w:val="Normal"/>
    <w:rsid w:val="003C0914"/>
    <w:pPr>
      <w:widowControl w:val="0"/>
      <w:numPr>
        <w:numId w:val="1"/>
      </w:numPr>
      <w:snapToGrid w:val="0"/>
      <w:spacing w:before="100" w:after="100" w:line="240" w:lineRule="auto"/>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DJORDJE</dc:creator>
  <cp:lastModifiedBy>Ivana Bacovic</cp:lastModifiedBy>
  <cp:revision>2</cp:revision>
  <dcterms:created xsi:type="dcterms:W3CDTF">2019-09-11T07:27:00Z</dcterms:created>
  <dcterms:modified xsi:type="dcterms:W3CDTF">2019-09-11T07:27:00Z</dcterms:modified>
</cp:coreProperties>
</file>