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5E6" w14:textId="1D7E019D" w:rsidR="00A72902" w:rsidRPr="009D7225" w:rsidRDefault="00A72902" w:rsidP="00A72902">
      <w:pPr>
        <w:tabs>
          <w:tab w:val="left" w:pos="5745"/>
        </w:tabs>
        <w:jc w:val="right"/>
        <w:rPr>
          <w:rFonts w:ascii="Times New Roman" w:hAnsi="Times New Roman" w:cs="Times New Roman"/>
        </w:rPr>
      </w:pPr>
    </w:p>
    <w:p w14:paraId="7BDFF01A" w14:textId="77777777" w:rsidR="00DF58CA" w:rsidRPr="009D7225" w:rsidRDefault="00DF58CA" w:rsidP="00DF58CA">
      <w:pPr>
        <w:tabs>
          <w:tab w:val="left" w:pos="5745"/>
        </w:tabs>
        <w:jc w:val="center"/>
        <w:rPr>
          <w:rFonts w:ascii="Times New Roman" w:hAnsi="Times New Roman" w:cs="Times New Roman"/>
        </w:rPr>
      </w:pPr>
    </w:p>
    <w:p w14:paraId="590B16B2" w14:textId="14730420" w:rsidR="00DF58CA" w:rsidRPr="009D7225" w:rsidRDefault="001D7AA7" w:rsidP="00A5169B">
      <w:pPr>
        <w:tabs>
          <w:tab w:val="left" w:pos="57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Questions and answers</w:t>
      </w:r>
    </w:p>
    <w:p w14:paraId="1972913E" w14:textId="02A12150" w:rsidR="00A5169B" w:rsidRPr="00D37E2C" w:rsidRDefault="001D7AA7" w:rsidP="00A5169B">
      <w:pPr>
        <w:jc w:val="both"/>
        <w:rPr>
          <w:rStyle w:val="Strong"/>
          <w:szCs w:val="24"/>
          <w:lang w:val="en-GB"/>
        </w:rPr>
      </w:pPr>
      <w:r>
        <w:rPr>
          <w:rStyle w:val="Strong"/>
          <w:szCs w:val="24"/>
          <w:lang w:val="en-GB"/>
        </w:rPr>
        <w:t>06</w:t>
      </w:r>
      <w:r w:rsidR="00EF03B3" w:rsidRPr="00D37E2C">
        <w:rPr>
          <w:rStyle w:val="Strong"/>
          <w:szCs w:val="24"/>
          <w:lang w:val="en-GB"/>
        </w:rPr>
        <w:t>.</w:t>
      </w:r>
      <w:r>
        <w:rPr>
          <w:rStyle w:val="Strong"/>
          <w:szCs w:val="24"/>
          <w:lang w:val="en-GB"/>
        </w:rPr>
        <w:t>0</w:t>
      </w:r>
      <w:r w:rsidR="00D37E2C" w:rsidRPr="00D37E2C">
        <w:rPr>
          <w:rStyle w:val="Strong"/>
          <w:szCs w:val="24"/>
          <w:lang w:val="en-GB"/>
        </w:rPr>
        <w:t>1</w:t>
      </w:r>
      <w:r w:rsidR="00EF03B3" w:rsidRPr="00D37E2C">
        <w:rPr>
          <w:rStyle w:val="Strong"/>
          <w:szCs w:val="24"/>
          <w:lang w:val="en-GB"/>
        </w:rPr>
        <w:t>.202</w:t>
      </w:r>
      <w:r>
        <w:rPr>
          <w:rStyle w:val="Strong"/>
          <w:szCs w:val="24"/>
          <w:lang w:val="en-GB"/>
        </w:rPr>
        <w:t>2</w:t>
      </w:r>
      <w:r w:rsidR="00EF03B3" w:rsidRPr="00D37E2C">
        <w:rPr>
          <w:rStyle w:val="Strong"/>
          <w:szCs w:val="24"/>
          <w:lang w:val="en-GB"/>
        </w:rPr>
        <w:t>.</w:t>
      </w:r>
    </w:p>
    <w:p w14:paraId="5B3AC48C" w14:textId="495824ED" w:rsidR="00A5169B" w:rsidRPr="00D37E2C" w:rsidRDefault="00A5169B" w:rsidP="00A5169B">
      <w:pPr>
        <w:jc w:val="both"/>
        <w:rPr>
          <w:rStyle w:val="Strong"/>
          <w:szCs w:val="24"/>
          <w:lang w:val="en-GB"/>
        </w:rPr>
      </w:pPr>
      <w:r w:rsidRPr="00D37E2C">
        <w:rPr>
          <w:rStyle w:val="Strong"/>
          <w:szCs w:val="24"/>
          <w:lang w:val="en-GB"/>
        </w:rPr>
        <w:t xml:space="preserve">In </w:t>
      </w:r>
      <w:proofErr w:type="spellStart"/>
      <w:r w:rsidR="00A04B68" w:rsidRPr="00D37E2C">
        <w:rPr>
          <w:rStyle w:val="Strong"/>
          <w:szCs w:val="24"/>
          <w:lang w:val="en-GB"/>
        </w:rPr>
        <w:t>Tr</w:t>
      </w:r>
      <w:r w:rsidR="00D37E2C" w:rsidRPr="00D37E2C">
        <w:rPr>
          <w:rStyle w:val="Strong"/>
          <w:szCs w:val="24"/>
          <w:lang w:val="en-GB"/>
        </w:rPr>
        <w:t>govište</w:t>
      </w:r>
      <w:proofErr w:type="spellEnd"/>
      <w:r w:rsidRPr="007B4AFC">
        <w:rPr>
          <w:rStyle w:val="Strong"/>
          <w:szCs w:val="24"/>
          <w:lang w:val="en-GB"/>
        </w:rPr>
        <w:tab/>
      </w:r>
      <w:r w:rsidRPr="007B4AFC">
        <w:rPr>
          <w:rStyle w:val="Strong"/>
          <w:szCs w:val="24"/>
          <w:lang w:val="en-GB"/>
        </w:rPr>
        <w:tab/>
      </w:r>
    </w:p>
    <w:p w14:paraId="78932492" w14:textId="77777777" w:rsidR="00A5169B" w:rsidRPr="00D37E2C" w:rsidRDefault="00A5169B" w:rsidP="00A5169B">
      <w:pPr>
        <w:ind w:left="5103"/>
        <w:rPr>
          <w:rStyle w:val="Strong"/>
          <w:szCs w:val="24"/>
          <w:lang w:val="en-GB"/>
        </w:rPr>
      </w:pPr>
    </w:p>
    <w:p w14:paraId="3FEEDC97" w14:textId="77777777" w:rsidR="00A5169B" w:rsidRPr="00D37E2C" w:rsidRDefault="00A5169B" w:rsidP="00A5169B">
      <w:pPr>
        <w:ind w:left="5103"/>
        <w:rPr>
          <w:rStyle w:val="Strong"/>
          <w:szCs w:val="24"/>
          <w:lang w:val="en-GB"/>
        </w:rPr>
      </w:pPr>
    </w:p>
    <w:p w14:paraId="499167E5" w14:textId="323D4F17" w:rsidR="007B4AFC" w:rsidRPr="00D37E2C" w:rsidRDefault="00A5169B" w:rsidP="007B4AFC">
      <w:pPr>
        <w:outlineLvl w:val="0"/>
        <w:rPr>
          <w:rStyle w:val="Strong"/>
          <w:szCs w:val="24"/>
          <w:lang w:val="en-GB"/>
        </w:rPr>
      </w:pPr>
      <w:r w:rsidRPr="00D37E2C">
        <w:rPr>
          <w:rStyle w:val="Strong"/>
          <w:szCs w:val="24"/>
          <w:lang w:val="en-GB"/>
        </w:rPr>
        <w:t>Our ref.</w:t>
      </w:r>
      <w:r w:rsidR="009D7225" w:rsidRPr="00D37E2C">
        <w:rPr>
          <w:rStyle w:val="Strong"/>
          <w:szCs w:val="24"/>
          <w:lang w:val="en-GB"/>
        </w:rPr>
        <w:t xml:space="preserve">: </w:t>
      </w:r>
      <w:r w:rsidR="00D37E2C" w:rsidRPr="00D37E2C">
        <w:rPr>
          <w:rStyle w:val="Strong"/>
          <w:b w:val="0"/>
          <w:szCs w:val="24"/>
          <w:lang w:val="en-GB"/>
        </w:rPr>
        <w:t>CB007.2.31.141/LP/T06</w:t>
      </w:r>
    </w:p>
    <w:p w14:paraId="6A4B8A44" w14:textId="77777777" w:rsidR="00A5169B" w:rsidRPr="007B4AFC" w:rsidRDefault="00A5169B" w:rsidP="00A5169B">
      <w:pPr>
        <w:rPr>
          <w:rStyle w:val="Strong"/>
          <w:szCs w:val="24"/>
          <w:lang w:val="en-GB"/>
        </w:rPr>
      </w:pPr>
    </w:p>
    <w:p w14:paraId="6F0436E1" w14:textId="1BF03C1B" w:rsidR="00A5169B" w:rsidRPr="00D37E2C" w:rsidRDefault="00A5169B" w:rsidP="009D7225">
      <w:pPr>
        <w:spacing w:after="240"/>
        <w:rPr>
          <w:rStyle w:val="Strong"/>
          <w:szCs w:val="24"/>
          <w:lang w:val="en-GB"/>
        </w:rPr>
      </w:pPr>
      <w:r w:rsidRPr="00D37E2C">
        <w:rPr>
          <w:rStyle w:val="Strong"/>
          <w:szCs w:val="24"/>
          <w:lang w:val="en-GB"/>
        </w:rPr>
        <w:t xml:space="preserve">Title of the tender: </w:t>
      </w:r>
      <w:r w:rsidR="00D37E2C" w:rsidRPr="00D37E2C">
        <w:rPr>
          <w:rStyle w:val="Strong"/>
          <w:b w:val="0"/>
          <w:lang w:val="en-GB"/>
        </w:rPr>
        <w:t>Supply of equipment</w:t>
      </w:r>
    </w:p>
    <w:p w14:paraId="0FBA5053" w14:textId="77777777" w:rsidR="00A5169B" w:rsidRPr="00D37E2C" w:rsidRDefault="00A5169B" w:rsidP="00A5169B">
      <w:pPr>
        <w:rPr>
          <w:rStyle w:val="Strong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4211"/>
        <w:gridCol w:w="4256"/>
      </w:tblGrid>
      <w:tr w:rsidR="001D7AA7" w14:paraId="49EEAB63" w14:textId="77777777" w:rsidTr="006B135A">
        <w:tc>
          <w:tcPr>
            <w:tcW w:w="549" w:type="dxa"/>
          </w:tcPr>
          <w:p w14:paraId="34CA8290" w14:textId="77777777" w:rsidR="001D7AA7" w:rsidRDefault="001D7AA7" w:rsidP="00A5169B">
            <w:pPr>
              <w:rPr>
                <w:rStyle w:val="Strong"/>
                <w:szCs w:val="24"/>
                <w:lang w:val="en-GB"/>
              </w:rPr>
            </w:pPr>
          </w:p>
        </w:tc>
        <w:tc>
          <w:tcPr>
            <w:tcW w:w="4211" w:type="dxa"/>
          </w:tcPr>
          <w:p w14:paraId="57FF8C21" w14:textId="72D718B9" w:rsidR="001D7AA7" w:rsidRDefault="001D7AA7" w:rsidP="00A5169B">
            <w:pPr>
              <w:rPr>
                <w:rStyle w:val="Strong"/>
                <w:szCs w:val="24"/>
                <w:lang w:val="en-GB"/>
              </w:rPr>
            </w:pPr>
            <w:r>
              <w:rPr>
                <w:rStyle w:val="Strong"/>
                <w:szCs w:val="24"/>
                <w:lang w:val="en-GB"/>
              </w:rPr>
              <w:t>Question</w:t>
            </w:r>
          </w:p>
        </w:tc>
        <w:tc>
          <w:tcPr>
            <w:tcW w:w="4256" w:type="dxa"/>
          </w:tcPr>
          <w:p w14:paraId="01AFA236" w14:textId="15BD0F64" w:rsidR="001D7AA7" w:rsidRDefault="001D7AA7" w:rsidP="00A5169B">
            <w:pPr>
              <w:rPr>
                <w:rStyle w:val="Strong"/>
                <w:szCs w:val="24"/>
                <w:lang w:val="en-GB"/>
              </w:rPr>
            </w:pPr>
            <w:r>
              <w:rPr>
                <w:rStyle w:val="Strong"/>
                <w:szCs w:val="24"/>
                <w:lang w:val="en-GB"/>
              </w:rPr>
              <w:t>Answer</w:t>
            </w:r>
          </w:p>
        </w:tc>
      </w:tr>
      <w:tr w:rsidR="001D7AA7" w14:paraId="5ACD66B8" w14:textId="77777777" w:rsidTr="006B135A">
        <w:tc>
          <w:tcPr>
            <w:tcW w:w="549" w:type="dxa"/>
          </w:tcPr>
          <w:p w14:paraId="6431D087" w14:textId="1A85DBBB" w:rsidR="001D7AA7" w:rsidRDefault="00C8583A" w:rsidP="00A5169B">
            <w:pPr>
              <w:rPr>
                <w:rStyle w:val="Strong"/>
                <w:szCs w:val="24"/>
                <w:lang w:val="en-GB"/>
              </w:rPr>
            </w:pPr>
            <w:r>
              <w:rPr>
                <w:rStyle w:val="Strong"/>
                <w:szCs w:val="24"/>
                <w:lang w:val="en-GB"/>
              </w:rPr>
              <w:t>1</w:t>
            </w:r>
          </w:p>
        </w:tc>
        <w:tc>
          <w:tcPr>
            <w:tcW w:w="4211" w:type="dxa"/>
          </w:tcPr>
          <w:p w14:paraId="6619BA89" w14:textId="473E871A" w:rsidR="001D7AA7" w:rsidRDefault="00C8583A" w:rsidP="00A5169B">
            <w:pPr>
              <w:rPr>
                <w:rStyle w:val="Strong"/>
                <w:szCs w:val="24"/>
                <w:lang w:val="en-GB"/>
              </w:rPr>
            </w:pPr>
            <w:r>
              <w:t xml:space="preserve">You stated that Piston displacement needs to be max 5.0 </w:t>
            </w:r>
            <w:proofErr w:type="spellStart"/>
            <w:r>
              <w:t>litres</w:t>
            </w:r>
            <w:proofErr w:type="spellEnd"/>
            <w:r>
              <w:t xml:space="preserve">. Why it is limited with only 5.0 </w:t>
            </w:r>
            <w:proofErr w:type="spellStart"/>
            <w:r>
              <w:t>litres</w:t>
            </w:r>
            <w:proofErr w:type="spellEnd"/>
            <w:r>
              <w:t xml:space="preserve">? Excavators that have more than 5.0 </w:t>
            </w:r>
            <w:proofErr w:type="spellStart"/>
            <w:r>
              <w:t>litres</w:t>
            </w:r>
            <w:proofErr w:type="spellEnd"/>
            <w:r>
              <w:t xml:space="preserve"> have no obstacles and problems while working and </w:t>
            </w:r>
            <w:proofErr w:type="spellStart"/>
            <w:r>
              <w:t>its</w:t>
            </w:r>
            <w:proofErr w:type="spellEnd"/>
            <w:r>
              <w:t xml:space="preserve"> even better for machines to have more </w:t>
            </w:r>
            <w:proofErr w:type="spellStart"/>
            <w:r>
              <w:t>litres</w:t>
            </w:r>
            <w:proofErr w:type="spellEnd"/>
            <w:r>
              <w:t xml:space="preserve"> so they can perform better. I think that you should change that in a way that tenderers can bid machines with more </w:t>
            </w:r>
            <w:proofErr w:type="spellStart"/>
            <w:r>
              <w:t>litres</w:t>
            </w:r>
            <w:proofErr w:type="spellEnd"/>
            <w:r>
              <w:t>. If you don’t change it, competition will remain restricted without justification.</w:t>
            </w:r>
          </w:p>
        </w:tc>
        <w:tc>
          <w:tcPr>
            <w:tcW w:w="4256" w:type="dxa"/>
          </w:tcPr>
          <w:p w14:paraId="17CA2D8D" w14:textId="77777777" w:rsidR="00C8583A" w:rsidRPr="00C8583A" w:rsidRDefault="00C8583A" w:rsidP="00C8583A">
            <w:r w:rsidRPr="00C8583A">
              <w:t>For Piston displacement, the contracting authority has given a</w:t>
            </w:r>
          </w:p>
          <w:p w14:paraId="0415FE67" w14:textId="42422921" w:rsidR="001D7AA7" w:rsidRPr="00C8583A" w:rsidRDefault="00C8583A" w:rsidP="00C8583A">
            <w:pPr>
              <w:rPr>
                <w:b/>
              </w:rPr>
            </w:pPr>
            <w:r w:rsidRPr="00C8583A">
              <w:t xml:space="preserve">maximum value of 5.0l, which meets the needs of the contracting </w:t>
            </w:r>
            <w:r w:rsidRPr="00C8583A">
              <w:br/>
              <w:t xml:space="preserve">authority and the requirement has been harmonized with the complete </w:t>
            </w:r>
            <w:r w:rsidRPr="00C8583A">
              <w:br/>
              <w:t xml:space="preserve">machine specification in order to provide the best performance. The </w:t>
            </w:r>
            <w:r w:rsidRPr="00C8583A">
              <w:br/>
              <w:t>contracting authority remains with its request.</w:t>
            </w:r>
          </w:p>
        </w:tc>
      </w:tr>
      <w:tr w:rsidR="001D7AA7" w14:paraId="2E22AEF5" w14:textId="77777777" w:rsidTr="006B135A">
        <w:tc>
          <w:tcPr>
            <w:tcW w:w="549" w:type="dxa"/>
          </w:tcPr>
          <w:p w14:paraId="14EA8E9E" w14:textId="7778254D" w:rsidR="001D7AA7" w:rsidRDefault="00C8583A" w:rsidP="00A5169B">
            <w:pPr>
              <w:rPr>
                <w:rStyle w:val="Strong"/>
                <w:szCs w:val="24"/>
                <w:lang w:val="en-GB"/>
              </w:rPr>
            </w:pPr>
            <w:r>
              <w:rPr>
                <w:rStyle w:val="Strong"/>
                <w:szCs w:val="24"/>
                <w:lang w:val="en-GB"/>
              </w:rPr>
              <w:t>2</w:t>
            </w:r>
          </w:p>
        </w:tc>
        <w:tc>
          <w:tcPr>
            <w:tcW w:w="4211" w:type="dxa"/>
          </w:tcPr>
          <w:p w14:paraId="056DFAD9" w14:textId="764D6202" w:rsidR="001D7AA7" w:rsidRDefault="00C8583A" w:rsidP="00A5169B">
            <w:pPr>
              <w:rPr>
                <w:rStyle w:val="Strong"/>
                <w:szCs w:val="24"/>
                <w:lang w:val="en-GB"/>
              </w:rPr>
            </w:pPr>
            <w:r>
              <w:t xml:space="preserve">Further, you stated that width over tracks (500mm track shoes) needs to be 2490 mm. You didn’t </w:t>
            </w:r>
            <w:proofErr w:type="gramStart"/>
            <w:r>
              <w:t>stated</w:t>
            </w:r>
            <w:proofErr w:type="gramEnd"/>
            <w:r>
              <w:t xml:space="preserve"> is that min or max? Is excavator with 600mm track shoes and 2800mm width over track acceptable?</w:t>
            </w:r>
          </w:p>
        </w:tc>
        <w:tc>
          <w:tcPr>
            <w:tcW w:w="4256" w:type="dxa"/>
          </w:tcPr>
          <w:p w14:paraId="673D1A31" w14:textId="17C8CC1B" w:rsidR="001D7AA7" w:rsidRPr="006B135A" w:rsidRDefault="006B135A" w:rsidP="00A5169B">
            <w:pPr>
              <w:rPr>
                <w:bCs/>
              </w:rPr>
            </w:pPr>
            <w:r w:rsidRPr="006B135A">
              <w:rPr>
                <w:bCs/>
              </w:rPr>
              <w:t xml:space="preserve">The technical specification for this public procurement was approved in the project evaluation procedure by the Interreg cross-border cooperation program Bulgaria-Republic of Serbia. The technical specification </w:t>
            </w:r>
            <w:r w:rsidRPr="006B135A">
              <w:rPr>
                <w:bCs/>
              </w:rPr>
              <w:t>could</w:t>
            </w:r>
            <w:r w:rsidRPr="006B135A">
              <w:rPr>
                <w:bCs/>
              </w:rPr>
              <w:t xml:space="preserve"> not subject to change.</w:t>
            </w:r>
          </w:p>
        </w:tc>
      </w:tr>
      <w:tr w:rsidR="006B135A" w14:paraId="49D1EC62" w14:textId="77777777" w:rsidTr="006B135A">
        <w:tc>
          <w:tcPr>
            <w:tcW w:w="549" w:type="dxa"/>
          </w:tcPr>
          <w:p w14:paraId="039EA8BA" w14:textId="573BF5C7" w:rsidR="006B135A" w:rsidRDefault="006B135A" w:rsidP="006B135A">
            <w:pPr>
              <w:rPr>
                <w:rStyle w:val="Strong"/>
                <w:szCs w:val="24"/>
                <w:lang w:val="en-GB"/>
              </w:rPr>
            </w:pPr>
            <w:r>
              <w:rPr>
                <w:rStyle w:val="Strong"/>
                <w:szCs w:val="24"/>
                <w:lang w:val="en-GB"/>
              </w:rPr>
              <w:t>3</w:t>
            </w:r>
          </w:p>
        </w:tc>
        <w:tc>
          <w:tcPr>
            <w:tcW w:w="4211" w:type="dxa"/>
          </w:tcPr>
          <w:p w14:paraId="78BB9220" w14:textId="4D6ECD82" w:rsidR="006B135A" w:rsidRDefault="006B135A" w:rsidP="006B135A">
            <w:pPr>
              <w:rPr>
                <w:rStyle w:val="Strong"/>
                <w:szCs w:val="24"/>
                <w:lang w:val="en-GB"/>
              </w:rPr>
            </w:pPr>
            <w:r>
              <w:t xml:space="preserve">You stated that digging height is 9030 mm and digging reach (on ground) is 9640 mm. You didn’t </w:t>
            </w:r>
            <w:proofErr w:type="gramStart"/>
            <w:r>
              <w:t>stated</w:t>
            </w:r>
            <w:proofErr w:type="gramEnd"/>
            <w:r>
              <w:t xml:space="preserve"> is that min or max for both </w:t>
            </w:r>
            <w:proofErr w:type="spellStart"/>
            <w:r>
              <w:t>parametres</w:t>
            </w:r>
            <w:proofErr w:type="spellEnd"/>
            <w:r>
              <w:t>. Is excavator with 9750 mm digging height and 9755 mm digging reach (on ground) acceptable?</w:t>
            </w:r>
          </w:p>
        </w:tc>
        <w:tc>
          <w:tcPr>
            <w:tcW w:w="4256" w:type="dxa"/>
          </w:tcPr>
          <w:p w14:paraId="4EE1DC6C" w14:textId="0ED39D02" w:rsidR="006B135A" w:rsidRDefault="006B135A" w:rsidP="006B135A">
            <w:pPr>
              <w:rPr>
                <w:rStyle w:val="Strong"/>
                <w:szCs w:val="24"/>
                <w:lang w:val="en-GB"/>
              </w:rPr>
            </w:pPr>
            <w:r w:rsidRPr="006B135A">
              <w:rPr>
                <w:bCs/>
              </w:rPr>
              <w:t>The technical specification for this public procurement was approved in the project evaluation procedure by the Interreg cross-border cooperation program Bulgaria-Republic of Serbia. The technical specification could not subject to change.</w:t>
            </w:r>
          </w:p>
        </w:tc>
      </w:tr>
      <w:tr w:rsidR="006B135A" w14:paraId="51567168" w14:textId="77777777" w:rsidTr="006B135A">
        <w:tc>
          <w:tcPr>
            <w:tcW w:w="549" w:type="dxa"/>
          </w:tcPr>
          <w:p w14:paraId="15663A94" w14:textId="3250C868" w:rsidR="006B135A" w:rsidRDefault="006B135A" w:rsidP="006B135A">
            <w:pPr>
              <w:rPr>
                <w:rStyle w:val="Strong"/>
                <w:szCs w:val="24"/>
                <w:lang w:val="en-GB"/>
              </w:rPr>
            </w:pPr>
            <w:r>
              <w:rPr>
                <w:rStyle w:val="Strong"/>
                <w:szCs w:val="24"/>
                <w:lang w:val="en-GB"/>
              </w:rPr>
              <w:t>4</w:t>
            </w:r>
          </w:p>
        </w:tc>
        <w:tc>
          <w:tcPr>
            <w:tcW w:w="4211" w:type="dxa"/>
          </w:tcPr>
          <w:p w14:paraId="0DE2047A" w14:textId="2B4C8577" w:rsidR="006B135A" w:rsidRDefault="006B135A" w:rsidP="006B135A">
            <w:pPr>
              <w:rPr>
                <w:rStyle w:val="Strong"/>
                <w:szCs w:val="24"/>
                <w:lang w:val="en-GB"/>
              </w:rPr>
            </w:pPr>
            <w:r>
              <w:t xml:space="preserve">You stated that operating weights is max 20.000 kg. Is excavator that has operating weight 21.800 kg acceptable? I remind you that 1,8 tons over limit that you stated </w:t>
            </w:r>
            <w:proofErr w:type="gramStart"/>
            <w:r>
              <w:t>cant</w:t>
            </w:r>
            <w:proofErr w:type="gramEnd"/>
            <w:r>
              <w:t xml:space="preserve"> </w:t>
            </w:r>
            <w:proofErr w:type="spellStart"/>
            <w:r>
              <w:t>affect</w:t>
            </w:r>
            <w:proofErr w:type="spellEnd"/>
            <w:r>
              <w:t xml:space="preserve"> on operation of the machine.</w:t>
            </w:r>
          </w:p>
        </w:tc>
        <w:tc>
          <w:tcPr>
            <w:tcW w:w="4256" w:type="dxa"/>
          </w:tcPr>
          <w:p w14:paraId="32D28574" w14:textId="673B047B" w:rsidR="006B135A" w:rsidRDefault="006B135A" w:rsidP="006B135A">
            <w:pPr>
              <w:rPr>
                <w:rStyle w:val="Strong"/>
                <w:szCs w:val="24"/>
                <w:lang w:val="en-GB"/>
              </w:rPr>
            </w:pPr>
            <w:r w:rsidRPr="006B135A">
              <w:rPr>
                <w:bCs/>
              </w:rPr>
              <w:t>The technical specification for this public procurement was approved in the project evaluation procedure by the Interreg cross-border cooperation program Bulgaria-Republic of Serbia. The technical specification could not subject to change.</w:t>
            </w:r>
          </w:p>
        </w:tc>
      </w:tr>
      <w:tr w:rsidR="001D7AA7" w14:paraId="7863ACB1" w14:textId="77777777" w:rsidTr="006B135A">
        <w:tc>
          <w:tcPr>
            <w:tcW w:w="549" w:type="dxa"/>
          </w:tcPr>
          <w:p w14:paraId="7C497A72" w14:textId="602513F2" w:rsidR="001D7AA7" w:rsidRDefault="00C8583A" w:rsidP="00A5169B">
            <w:pPr>
              <w:rPr>
                <w:rStyle w:val="Strong"/>
                <w:szCs w:val="24"/>
                <w:lang w:val="en-GB"/>
              </w:rPr>
            </w:pPr>
            <w:r>
              <w:rPr>
                <w:rStyle w:val="Strong"/>
                <w:szCs w:val="24"/>
                <w:lang w:val="en-GB"/>
              </w:rPr>
              <w:t>5</w:t>
            </w:r>
          </w:p>
        </w:tc>
        <w:tc>
          <w:tcPr>
            <w:tcW w:w="4211" w:type="dxa"/>
          </w:tcPr>
          <w:p w14:paraId="29EB5530" w14:textId="548B3712" w:rsidR="001D7AA7" w:rsidRDefault="00C8583A" w:rsidP="00A5169B">
            <w:pPr>
              <w:rPr>
                <w:rStyle w:val="Strong"/>
                <w:szCs w:val="24"/>
                <w:lang w:val="en-GB"/>
              </w:rPr>
            </w:pPr>
            <w:r>
              <w:t xml:space="preserve">You stated that you need standard buckets, 600 mm and 900 mm. Just to be clear, you </w:t>
            </w:r>
            <w:r>
              <w:lastRenderedPageBreak/>
              <w:t>need two standard buckets? One 600 mm and other 900 mm? Is it acceptable for you that bigger bucket to be 1120 mm?</w:t>
            </w:r>
          </w:p>
        </w:tc>
        <w:tc>
          <w:tcPr>
            <w:tcW w:w="4256" w:type="dxa"/>
          </w:tcPr>
          <w:p w14:paraId="442FC9F6" w14:textId="474A1BE1" w:rsidR="001D7AA7" w:rsidRDefault="00C8583A" w:rsidP="00A5169B">
            <w:pPr>
              <w:rPr>
                <w:rStyle w:val="Strong"/>
                <w:szCs w:val="24"/>
                <w:lang w:val="en-GB"/>
              </w:rPr>
            </w:pPr>
            <w:r>
              <w:lastRenderedPageBreak/>
              <w:t xml:space="preserve">The technical specification requires standard buckets of 600mm and </w:t>
            </w:r>
            <w:r>
              <w:br/>
            </w:r>
            <w:r>
              <w:lastRenderedPageBreak/>
              <w:t xml:space="preserve">900mm, so the answer is </w:t>
            </w:r>
            <w:proofErr w:type="gramStart"/>
            <w:r>
              <w:t>YES</w:t>
            </w:r>
            <w:proofErr w:type="gramEnd"/>
            <w:r>
              <w:t xml:space="preserve"> we need two standard buckets one of 600mm </w:t>
            </w:r>
            <w:r>
              <w:br/>
              <w:t xml:space="preserve">and one of 900mm. The contracting authority requested these measures for </w:t>
            </w:r>
            <w:r>
              <w:br/>
              <w:t xml:space="preserve">standard buckets due to its own needs and the terrain to be worked on so </w:t>
            </w:r>
            <w:r>
              <w:br/>
              <w:t>that the requirement remains for 600mm and 900mm standard buckets.</w:t>
            </w:r>
          </w:p>
        </w:tc>
      </w:tr>
      <w:tr w:rsidR="001D7AA7" w14:paraId="35D28D7A" w14:textId="77777777" w:rsidTr="006B135A">
        <w:tc>
          <w:tcPr>
            <w:tcW w:w="549" w:type="dxa"/>
          </w:tcPr>
          <w:p w14:paraId="22E509B3" w14:textId="7BCC8FC4" w:rsidR="001D7AA7" w:rsidRDefault="00C8583A" w:rsidP="00A5169B">
            <w:pPr>
              <w:rPr>
                <w:rStyle w:val="Strong"/>
                <w:szCs w:val="24"/>
                <w:lang w:val="en-GB"/>
              </w:rPr>
            </w:pPr>
            <w:r>
              <w:rPr>
                <w:rStyle w:val="Strong"/>
                <w:szCs w:val="24"/>
                <w:lang w:val="en-GB"/>
              </w:rPr>
              <w:t>6</w:t>
            </w:r>
          </w:p>
        </w:tc>
        <w:tc>
          <w:tcPr>
            <w:tcW w:w="4211" w:type="dxa"/>
          </w:tcPr>
          <w:p w14:paraId="15F4A2A0" w14:textId="77777777" w:rsidR="00C8583A" w:rsidRPr="00C8583A" w:rsidRDefault="00C8583A" w:rsidP="00C8583A">
            <w:r w:rsidRPr="00C8583A">
              <w:t xml:space="preserve">And </w:t>
            </w:r>
            <w:proofErr w:type="spellStart"/>
            <w:r w:rsidRPr="00C8583A">
              <w:t>finally</w:t>
            </w:r>
            <w:proofErr w:type="spellEnd"/>
            <w:r w:rsidRPr="00C8583A">
              <w:t xml:space="preserve">, in part 4 Origin, </w:t>
            </w:r>
            <w:proofErr w:type="spellStart"/>
            <w:r w:rsidRPr="00C8583A">
              <w:t>you</w:t>
            </w:r>
            <w:proofErr w:type="spellEnd"/>
            <w:r w:rsidRPr="00C8583A">
              <w:t xml:space="preserve"> </w:t>
            </w:r>
            <w:proofErr w:type="spellStart"/>
            <w:r w:rsidRPr="00C8583A">
              <w:t>stated</w:t>
            </w:r>
            <w:proofErr w:type="spellEnd"/>
            <w:r w:rsidRPr="00C8583A">
              <w:t xml:space="preserve"> </w:t>
            </w:r>
            <w:proofErr w:type="spellStart"/>
            <w:r w:rsidRPr="00C8583A">
              <w:t>this</w:t>
            </w:r>
            <w:proofErr w:type="spellEnd"/>
            <w:r w:rsidRPr="00C8583A">
              <w:t xml:space="preserve">: “However, they may originate from any country </w:t>
            </w:r>
            <w:proofErr w:type="gramStart"/>
            <w:r w:rsidRPr="00C8583A">
              <w:t>when</w:t>
            </w:r>
            <w:bookmarkStart w:id="0" w:name="m_-5618995325485913163__DV_C321"/>
            <w:r w:rsidRPr="00C8583A">
              <w:t>  the</w:t>
            </w:r>
            <w:proofErr w:type="gramEnd"/>
            <w:r w:rsidRPr="00C8583A">
              <w:t xml:space="preserve"> amount of the supplies to be purchased (as a whole or, if divided into lots, per lot) is below</w:t>
            </w:r>
            <w:bookmarkEnd w:id="0"/>
            <w:r w:rsidRPr="00C8583A">
              <w:t xml:space="preserve"> EUR 100 000.” Is that means that if we bid excavator from People’s Republic of China, our price must be </w:t>
            </w:r>
            <w:proofErr w:type="spellStart"/>
            <w:r w:rsidRPr="00C8583A">
              <w:t>bellow</w:t>
            </w:r>
            <w:proofErr w:type="spellEnd"/>
            <w:r w:rsidRPr="00C8583A">
              <w:t xml:space="preserve"> 100.000 </w:t>
            </w:r>
            <w:proofErr w:type="spellStart"/>
            <w:r w:rsidRPr="00C8583A">
              <w:t>eur</w:t>
            </w:r>
            <w:proofErr w:type="spellEnd"/>
            <w:r w:rsidRPr="00C8583A">
              <w:t>?</w:t>
            </w:r>
          </w:p>
          <w:p w14:paraId="47B1D432" w14:textId="77777777" w:rsidR="001D7AA7" w:rsidRPr="00C8583A" w:rsidRDefault="001D7AA7" w:rsidP="00C8583A">
            <w:pPr>
              <w:rPr>
                <w:b/>
              </w:rPr>
            </w:pPr>
          </w:p>
        </w:tc>
        <w:tc>
          <w:tcPr>
            <w:tcW w:w="4256" w:type="dxa"/>
          </w:tcPr>
          <w:p w14:paraId="0C265689" w14:textId="64C57BE1" w:rsidR="001D7AA7" w:rsidRPr="006B135A" w:rsidRDefault="006B135A" w:rsidP="00A5169B">
            <w:pPr>
              <w:rPr>
                <w:bCs/>
              </w:rPr>
            </w:pPr>
            <w:r w:rsidRPr="006B135A">
              <w:rPr>
                <w:bCs/>
              </w:rPr>
              <w:t>Please refer to point 4 (4.1) of Instruction to tenderers. It is explained rule of origin for this tender procedure.</w:t>
            </w:r>
          </w:p>
        </w:tc>
      </w:tr>
    </w:tbl>
    <w:p w14:paraId="37CD4AFC" w14:textId="77777777" w:rsidR="00CF3BE5" w:rsidRPr="007B4AFC" w:rsidRDefault="00CF3BE5" w:rsidP="00A5169B">
      <w:pPr>
        <w:rPr>
          <w:rStyle w:val="Strong"/>
          <w:szCs w:val="24"/>
          <w:lang w:val="en-GB"/>
        </w:rPr>
      </w:pPr>
    </w:p>
    <w:sectPr w:rsidR="00CF3BE5" w:rsidRPr="007B4AFC" w:rsidSect="00D96041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1E1A" w14:textId="77777777" w:rsidR="00497BB3" w:rsidRDefault="00497BB3" w:rsidP="00D57BF4">
      <w:pPr>
        <w:spacing w:after="0" w:line="240" w:lineRule="auto"/>
      </w:pPr>
      <w:r>
        <w:separator/>
      </w:r>
    </w:p>
  </w:endnote>
  <w:endnote w:type="continuationSeparator" w:id="0">
    <w:p w14:paraId="18BEA5BF" w14:textId="77777777" w:rsidR="00497BB3" w:rsidRDefault="00497BB3" w:rsidP="00D5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83E1" w14:textId="77777777" w:rsidR="00CF3BE5" w:rsidRPr="00B37784" w:rsidRDefault="00CF3BE5" w:rsidP="00B37784">
    <w:pPr>
      <w:pStyle w:val="Footer"/>
      <w:tabs>
        <w:tab w:val="center" w:pos="4513"/>
      </w:tabs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A90B" w14:textId="77777777" w:rsidR="00497BB3" w:rsidRDefault="00497BB3" w:rsidP="00D57BF4">
      <w:pPr>
        <w:spacing w:after="0" w:line="240" w:lineRule="auto"/>
      </w:pPr>
      <w:r>
        <w:separator/>
      </w:r>
    </w:p>
  </w:footnote>
  <w:footnote w:type="continuationSeparator" w:id="0">
    <w:p w14:paraId="53B43B09" w14:textId="77777777" w:rsidR="00497BB3" w:rsidRDefault="00497BB3" w:rsidP="00D5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E8C2" w14:textId="77777777" w:rsidR="00D37E2C" w:rsidRPr="00D37E2C" w:rsidRDefault="00D37E2C" w:rsidP="00D37E2C">
    <w:pPr>
      <w:pStyle w:val="Header"/>
      <w:rPr>
        <w:rStyle w:val="Strong"/>
        <w:szCs w:val="24"/>
        <w:lang w:val="en-GB"/>
      </w:rPr>
    </w:pPr>
    <w:r w:rsidRPr="00D37E2C">
      <w:rPr>
        <w:rStyle w:val="Strong"/>
        <w:szCs w:val="24"/>
        <w:lang w:val="en-GB"/>
      </w:rPr>
      <w:t>Project: Implement smart policies for management, monitoring and environmental prevention</w:t>
    </w:r>
  </w:p>
  <w:p w14:paraId="48D541A7" w14:textId="77777777" w:rsidR="00D37E2C" w:rsidRPr="00D37E2C" w:rsidRDefault="00D37E2C" w:rsidP="00D37E2C">
    <w:pPr>
      <w:pStyle w:val="Header"/>
      <w:rPr>
        <w:rStyle w:val="Strong"/>
        <w:szCs w:val="24"/>
        <w:lang w:val="en-GB"/>
      </w:rPr>
    </w:pPr>
    <w:r w:rsidRPr="00D37E2C">
      <w:rPr>
        <w:rStyle w:val="Strong"/>
        <w:szCs w:val="24"/>
        <w:lang w:val="en-GB"/>
      </w:rPr>
      <w:t>Contract title - Supply of equipment</w:t>
    </w:r>
  </w:p>
  <w:p w14:paraId="37F5D163" w14:textId="38448214" w:rsidR="00D57BF4" w:rsidRPr="00FB1CA8" w:rsidRDefault="00D37E2C" w:rsidP="00D37E2C">
    <w:pPr>
      <w:pStyle w:val="Header"/>
      <w:rPr>
        <w:szCs w:val="24"/>
      </w:rPr>
    </w:pPr>
    <w:r w:rsidRPr="00D37E2C">
      <w:rPr>
        <w:rStyle w:val="Strong"/>
        <w:szCs w:val="24"/>
        <w:lang w:val="en-GB"/>
      </w:rPr>
      <w:t>Publication reference: CB007.2.31.141/LP/T06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BC"/>
    <w:rsid w:val="0001609B"/>
    <w:rsid w:val="000342D1"/>
    <w:rsid w:val="00043BED"/>
    <w:rsid w:val="000B4BE5"/>
    <w:rsid w:val="000B74DD"/>
    <w:rsid w:val="00136BC5"/>
    <w:rsid w:val="00163C6F"/>
    <w:rsid w:val="001D7AA7"/>
    <w:rsid w:val="002F6910"/>
    <w:rsid w:val="00342C52"/>
    <w:rsid w:val="00352AEF"/>
    <w:rsid w:val="00361A3D"/>
    <w:rsid w:val="003D12FD"/>
    <w:rsid w:val="003F53D5"/>
    <w:rsid w:val="00412D04"/>
    <w:rsid w:val="0044348C"/>
    <w:rsid w:val="00497BB3"/>
    <w:rsid w:val="00507763"/>
    <w:rsid w:val="00525D32"/>
    <w:rsid w:val="005279B0"/>
    <w:rsid w:val="00541136"/>
    <w:rsid w:val="005B6124"/>
    <w:rsid w:val="00656808"/>
    <w:rsid w:val="006B135A"/>
    <w:rsid w:val="00715332"/>
    <w:rsid w:val="0072294B"/>
    <w:rsid w:val="007B4AFC"/>
    <w:rsid w:val="007F1D49"/>
    <w:rsid w:val="00872A60"/>
    <w:rsid w:val="008E3E8D"/>
    <w:rsid w:val="009669A8"/>
    <w:rsid w:val="0099038A"/>
    <w:rsid w:val="009D2349"/>
    <w:rsid w:val="009D7225"/>
    <w:rsid w:val="00A04B68"/>
    <w:rsid w:val="00A471BF"/>
    <w:rsid w:val="00A5169B"/>
    <w:rsid w:val="00A72902"/>
    <w:rsid w:val="00AB1E9C"/>
    <w:rsid w:val="00B023CE"/>
    <w:rsid w:val="00B317BC"/>
    <w:rsid w:val="00B34769"/>
    <w:rsid w:val="00B34780"/>
    <w:rsid w:val="00B37784"/>
    <w:rsid w:val="00B621FF"/>
    <w:rsid w:val="00B7335A"/>
    <w:rsid w:val="00B830D5"/>
    <w:rsid w:val="00BA092F"/>
    <w:rsid w:val="00BE7046"/>
    <w:rsid w:val="00C40066"/>
    <w:rsid w:val="00C8583A"/>
    <w:rsid w:val="00CF3BE5"/>
    <w:rsid w:val="00D37E2C"/>
    <w:rsid w:val="00D57BF4"/>
    <w:rsid w:val="00D96041"/>
    <w:rsid w:val="00DF58CA"/>
    <w:rsid w:val="00DF73AA"/>
    <w:rsid w:val="00E268F0"/>
    <w:rsid w:val="00E36AE8"/>
    <w:rsid w:val="00E526E3"/>
    <w:rsid w:val="00EB1CD7"/>
    <w:rsid w:val="00EB7484"/>
    <w:rsid w:val="00EF03B3"/>
    <w:rsid w:val="00F063CF"/>
    <w:rsid w:val="00F30075"/>
    <w:rsid w:val="00F36944"/>
    <w:rsid w:val="00F65F7D"/>
    <w:rsid w:val="00F80455"/>
    <w:rsid w:val="00F85C0A"/>
    <w:rsid w:val="00F96B34"/>
    <w:rsid w:val="00FA4485"/>
    <w:rsid w:val="00FB1CA8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D240"/>
  <w15:docId w15:val="{6B1CF42A-4657-430D-B246-36B35E1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D1"/>
  </w:style>
  <w:style w:type="paragraph" w:styleId="Heading2">
    <w:name w:val="heading 2"/>
    <w:basedOn w:val="Normal"/>
    <w:link w:val="Heading2Char"/>
    <w:uiPriority w:val="9"/>
    <w:qFormat/>
    <w:rsid w:val="00C85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F4"/>
  </w:style>
  <w:style w:type="paragraph" w:styleId="Footer">
    <w:name w:val="footer"/>
    <w:basedOn w:val="Normal"/>
    <w:link w:val="FooterChar"/>
    <w:uiPriority w:val="99"/>
    <w:unhideWhenUsed/>
    <w:rsid w:val="00D5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F4"/>
  </w:style>
  <w:style w:type="paragraph" w:styleId="BalloonText">
    <w:name w:val="Balloon Text"/>
    <w:basedOn w:val="Normal"/>
    <w:link w:val="BalloonTextChar"/>
    <w:uiPriority w:val="99"/>
    <w:semiHidden/>
    <w:unhideWhenUsed/>
    <w:rsid w:val="00B3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F03B3"/>
    <w:rPr>
      <w:b/>
    </w:rPr>
  </w:style>
  <w:style w:type="paragraph" w:customStyle="1" w:styleId="Blockquote">
    <w:name w:val="Blockquote"/>
    <w:basedOn w:val="Normal"/>
    <w:rsid w:val="000B74D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zw-paragraph">
    <w:name w:val="zw-paragraph"/>
    <w:basedOn w:val="Normal"/>
    <w:rsid w:val="00B6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8583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</cp:revision>
  <cp:lastPrinted>2019-09-11T12:58:00Z</cp:lastPrinted>
  <dcterms:created xsi:type="dcterms:W3CDTF">2022-01-05T16:45:00Z</dcterms:created>
  <dcterms:modified xsi:type="dcterms:W3CDTF">2022-01-05T16:58:00Z</dcterms:modified>
</cp:coreProperties>
</file>