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57" w:rsidRPr="009C2DE9" w:rsidRDefault="00D81857" w:rsidP="008A65FE">
      <w:pPr>
        <w:pStyle w:val="Annexetitle"/>
      </w:pPr>
      <w:r w:rsidRPr="009C2DE9">
        <w:t>ANNEX II: TERMS OF REFERENCE</w:t>
      </w:r>
      <w:r w:rsidR="0061269A" w:rsidRPr="009C2DE9">
        <w:t xml:space="preserve"> </w:t>
      </w:r>
    </w:p>
    <w:p w:rsidR="008A65FE" w:rsidRPr="009C2DE9" w:rsidRDefault="009D2CAF">
      <w:pPr>
        <w:pStyle w:val="TOC1"/>
        <w:rPr>
          <w:b w:val="0"/>
          <w:caps w:val="0"/>
          <w:noProof/>
          <w:sz w:val="22"/>
          <w:szCs w:val="22"/>
          <w:lang w:eastAsia="en-GB"/>
        </w:rPr>
      </w:pPr>
      <w:r w:rsidRPr="009C2DE9">
        <w:rPr>
          <w:smallCaps/>
          <w:szCs w:val="22"/>
        </w:rPr>
        <w:fldChar w:fldCharType="begin"/>
      </w:r>
      <w:r w:rsidRPr="009C2DE9">
        <w:rPr>
          <w:smallCaps/>
          <w:szCs w:val="22"/>
        </w:rPr>
        <w:instrText xml:space="preserve"> TOC \o "1-2" </w:instrText>
      </w:r>
      <w:r w:rsidRPr="009C2DE9">
        <w:rPr>
          <w:smallCaps/>
          <w:szCs w:val="22"/>
        </w:rPr>
        <w:fldChar w:fldCharType="separate"/>
      </w:r>
      <w:r w:rsidR="008A65FE" w:rsidRPr="009C2DE9">
        <w:rPr>
          <w:noProof/>
        </w:rPr>
        <w:t>1.</w:t>
      </w:r>
      <w:r w:rsidR="008A65FE" w:rsidRPr="009C2DE9">
        <w:rPr>
          <w:b w:val="0"/>
          <w:caps w:val="0"/>
          <w:noProof/>
          <w:sz w:val="22"/>
          <w:szCs w:val="22"/>
          <w:lang w:eastAsia="en-GB"/>
        </w:rPr>
        <w:tab/>
      </w:r>
      <w:r w:rsidR="008A65FE" w:rsidRPr="009C2DE9">
        <w:rPr>
          <w:noProof/>
        </w:rPr>
        <w:t>BACKGROUND INFORMATION</w:t>
      </w:r>
      <w:r w:rsidR="008A65FE" w:rsidRPr="009C2DE9">
        <w:rPr>
          <w:noProof/>
        </w:rPr>
        <w:tab/>
      </w:r>
      <w:r w:rsidR="008A65FE" w:rsidRPr="009C2DE9">
        <w:rPr>
          <w:noProof/>
        </w:rPr>
        <w:fldChar w:fldCharType="begin"/>
      </w:r>
      <w:r w:rsidR="008A65FE" w:rsidRPr="009C2DE9">
        <w:rPr>
          <w:noProof/>
        </w:rPr>
        <w:instrText xml:space="preserve"> PAGEREF _Toc424210154 \h </w:instrText>
      </w:r>
      <w:r w:rsidR="008A65FE" w:rsidRPr="009C2DE9">
        <w:rPr>
          <w:noProof/>
        </w:rPr>
      </w:r>
      <w:r w:rsidR="008A65FE" w:rsidRPr="009C2DE9">
        <w:rPr>
          <w:noProof/>
        </w:rPr>
        <w:fldChar w:fldCharType="separate"/>
      </w:r>
      <w:r w:rsidR="008A65FE" w:rsidRPr="009C2DE9">
        <w:rPr>
          <w:noProof/>
        </w:rPr>
        <w:t>2</w:t>
      </w:r>
      <w:r w:rsidR="008A65FE"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1.1.</w:t>
      </w:r>
      <w:r w:rsidRPr="009C2DE9">
        <w:rPr>
          <w:noProof/>
          <w:szCs w:val="22"/>
          <w:lang w:eastAsia="en-GB"/>
        </w:rPr>
        <w:tab/>
      </w:r>
      <w:r w:rsidRPr="009C2DE9">
        <w:rPr>
          <w:noProof/>
        </w:rPr>
        <w:t>Partner country</w:t>
      </w:r>
      <w:r w:rsidRPr="009C2DE9">
        <w:rPr>
          <w:noProof/>
        </w:rPr>
        <w:tab/>
      </w:r>
      <w:r w:rsidRPr="009C2DE9">
        <w:rPr>
          <w:noProof/>
        </w:rPr>
        <w:fldChar w:fldCharType="begin"/>
      </w:r>
      <w:r w:rsidRPr="009C2DE9">
        <w:rPr>
          <w:noProof/>
        </w:rPr>
        <w:instrText xml:space="preserve"> PAGEREF _Toc424210155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1.2.</w:t>
      </w:r>
      <w:r w:rsidRPr="009C2DE9">
        <w:rPr>
          <w:noProof/>
          <w:szCs w:val="22"/>
          <w:lang w:eastAsia="en-GB"/>
        </w:rPr>
        <w:tab/>
      </w:r>
      <w:r w:rsidRPr="009C2DE9">
        <w:rPr>
          <w:noProof/>
        </w:rPr>
        <w:t>Contracting Authority</w:t>
      </w:r>
      <w:r w:rsidRPr="009C2DE9">
        <w:rPr>
          <w:noProof/>
        </w:rPr>
        <w:tab/>
      </w:r>
      <w:r w:rsidRPr="009C2DE9">
        <w:rPr>
          <w:noProof/>
        </w:rPr>
        <w:fldChar w:fldCharType="begin"/>
      </w:r>
      <w:r w:rsidRPr="009C2DE9">
        <w:rPr>
          <w:noProof/>
        </w:rPr>
        <w:instrText xml:space="preserve"> PAGEREF _Toc424210156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1.3.</w:t>
      </w:r>
      <w:r w:rsidRPr="009C2DE9">
        <w:rPr>
          <w:noProof/>
          <w:szCs w:val="22"/>
          <w:lang w:eastAsia="en-GB"/>
        </w:rPr>
        <w:tab/>
      </w:r>
      <w:r w:rsidRPr="009C2DE9">
        <w:rPr>
          <w:noProof/>
        </w:rPr>
        <w:t>Country background</w:t>
      </w:r>
      <w:r w:rsidRPr="009C2DE9">
        <w:rPr>
          <w:noProof/>
        </w:rPr>
        <w:tab/>
      </w:r>
      <w:r w:rsidRPr="009C2DE9">
        <w:rPr>
          <w:noProof/>
        </w:rPr>
        <w:fldChar w:fldCharType="begin"/>
      </w:r>
      <w:r w:rsidRPr="009C2DE9">
        <w:rPr>
          <w:noProof/>
        </w:rPr>
        <w:instrText xml:space="preserve"> PAGEREF _Toc424210157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1.4.</w:t>
      </w:r>
      <w:r w:rsidRPr="009C2DE9">
        <w:rPr>
          <w:noProof/>
          <w:szCs w:val="22"/>
          <w:lang w:eastAsia="en-GB"/>
        </w:rPr>
        <w:tab/>
      </w:r>
      <w:r w:rsidRPr="009C2DE9">
        <w:rPr>
          <w:noProof/>
        </w:rPr>
        <w:t>Current situation in the sector</w:t>
      </w:r>
      <w:r w:rsidRPr="009C2DE9">
        <w:rPr>
          <w:noProof/>
        </w:rPr>
        <w:tab/>
      </w:r>
      <w:r w:rsidRPr="009C2DE9">
        <w:rPr>
          <w:noProof/>
        </w:rPr>
        <w:fldChar w:fldCharType="begin"/>
      </w:r>
      <w:r w:rsidRPr="009C2DE9">
        <w:rPr>
          <w:noProof/>
        </w:rPr>
        <w:instrText xml:space="preserve"> PAGEREF _Toc424210158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1.5.</w:t>
      </w:r>
      <w:r w:rsidRPr="009C2DE9">
        <w:rPr>
          <w:noProof/>
          <w:szCs w:val="22"/>
          <w:lang w:eastAsia="en-GB"/>
        </w:rPr>
        <w:tab/>
      </w:r>
      <w:r w:rsidRPr="009C2DE9">
        <w:rPr>
          <w:noProof/>
        </w:rPr>
        <w:t>Related programmes and other donor activities</w:t>
      </w:r>
      <w:r w:rsidRPr="009C2DE9">
        <w:rPr>
          <w:noProof/>
        </w:rPr>
        <w:tab/>
      </w:r>
      <w:r w:rsidRPr="009C2DE9">
        <w:rPr>
          <w:noProof/>
        </w:rPr>
        <w:fldChar w:fldCharType="begin"/>
      </w:r>
      <w:r w:rsidRPr="009C2DE9">
        <w:rPr>
          <w:noProof/>
        </w:rPr>
        <w:instrText xml:space="preserve"> PAGEREF _Toc424210159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2.</w:t>
      </w:r>
      <w:r w:rsidRPr="009C2DE9">
        <w:rPr>
          <w:b w:val="0"/>
          <w:caps w:val="0"/>
          <w:noProof/>
          <w:sz w:val="22"/>
          <w:szCs w:val="22"/>
          <w:lang w:eastAsia="en-GB"/>
        </w:rPr>
        <w:tab/>
      </w:r>
      <w:r w:rsidRPr="009C2DE9">
        <w:rPr>
          <w:noProof/>
        </w:rPr>
        <w:t>OBJECTIVE, PURPOSE &amp; EXPECTED RESULTS</w:t>
      </w:r>
      <w:r w:rsidRPr="009C2DE9">
        <w:rPr>
          <w:noProof/>
        </w:rPr>
        <w:tab/>
      </w:r>
      <w:r w:rsidRPr="009C2DE9">
        <w:rPr>
          <w:noProof/>
        </w:rPr>
        <w:fldChar w:fldCharType="begin"/>
      </w:r>
      <w:r w:rsidRPr="009C2DE9">
        <w:rPr>
          <w:noProof/>
        </w:rPr>
        <w:instrText xml:space="preserve"> PAGEREF _Toc424210160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2.1.</w:t>
      </w:r>
      <w:r w:rsidRPr="009C2DE9">
        <w:rPr>
          <w:noProof/>
          <w:szCs w:val="22"/>
          <w:lang w:eastAsia="en-GB"/>
        </w:rPr>
        <w:tab/>
      </w:r>
      <w:r w:rsidRPr="009C2DE9">
        <w:rPr>
          <w:noProof/>
        </w:rPr>
        <w:t>Overall objective</w:t>
      </w:r>
      <w:r w:rsidRPr="009C2DE9">
        <w:rPr>
          <w:noProof/>
        </w:rPr>
        <w:tab/>
      </w:r>
      <w:r w:rsidRPr="009C2DE9">
        <w:rPr>
          <w:noProof/>
        </w:rPr>
        <w:fldChar w:fldCharType="begin"/>
      </w:r>
      <w:r w:rsidRPr="009C2DE9">
        <w:rPr>
          <w:noProof/>
        </w:rPr>
        <w:instrText xml:space="preserve"> PAGEREF _Toc424210161 \h </w:instrText>
      </w:r>
      <w:r w:rsidRPr="009C2DE9">
        <w:rPr>
          <w:noProof/>
        </w:rPr>
      </w:r>
      <w:r w:rsidRPr="009C2DE9">
        <w:rPr>
          <w:noProof/>
        </w:rPr>
        <w:fldChar w:fldCharType="separate"/>
      </w:r>
      <w:r w:rsidRPr="009C2DE9">
        <w:rPr>
          <w:noProof/>
        </w:rPr>
        <w:t>2</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2.2.</w:t>
      </w:r>
      <w:r w:rsidRPr="009C2DE9">
        <w:rPr>
          <w:noProof/>
          <w:szCs w:val="22"/>
          <w:lang w:eastAsia="en-GB"/>
        </w:rPr>
        <w:tab/>
      </w:r>
      <w:r w:rsidRPr="009C2DE9">
        <w:rPr>
          <w:noProof/>
        </w:rPr>
        <w:t>Purpose</w:t>
      </w:r>
      <w:r w:rsidRPr="009C2DE9">
        <w:rPr>
          <w:noProof/>
        </w:rPr>
        <w:tab/>
      </w:r>
      <w:r w:rsidRPr="009C2DE9">
        <w:rPr>
          <w:noProof/>
        </w:rPr>
        <w:fldChar w:fldCharType="begin"/>
      </w:r>
      <w:r w:rsidRPr="009C2DE9">
        <w:rPr>
          <w:noProof/>
        </w:rPr>
        <w:instrText xml:space="preserve"> PAGEREF _Toc424210162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2.3.</w:t>
      </w:r>
      <w:r w:rsidRPr="009C2DE9">
        <w:rPr>
          <w:noProof/>
          <w:szCs w:val="22"/>
          <w:lang w:eastAsia="en-GB"/>
        </w:rPr>
        <w:tab/>
      </w:r>
      <w:r w:rsidRPr="009C2DE9">
        <w:rPr>
          <w:noProof/>
        </w:rPr>
        <w:t>Results to be achieved by the Contractor</w:t>
      </w:r>
      <w:r w:rsidRPr="009C2DE9">
        <w:rPr>
          <w:noProof/>
        </w:rPr>
        <w:tab/>
      </w:r>
      <w:r w:rsidRPr="009C2DE9">
        <w:rPr>
          <w:noProof/>
        </w:rPr>
        <w:fldChar w:fldCharType="begin"/>
      </w:r>
      <w:r w:rsidRPr="009C2DE9">
        <w:rPr>
          <w:noProof/>
        </w:rPr>
        <w:instrText xml:space="preserve"> PAGEREF _Toc424210163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3.</w:t>
      </w:r>
      <w:r w:rsidRPr="009C2DE9">
        <w:rPr>
          <w:b w:val="0"/>
          <w:caps w:val="0"/>
          <w:noProof/>
          <w:sz w:val="22"/>
          <w:szCs w:val="22"/>
          <w:lang w:eastAsia="en-GB"/>
        </w:rPr>
        <w:tab/>
      </w:r>
      <w:r w:rsidRPr="009C2DE9">
        <w:rPr>
          <w:noProof/>
        </w:rPr>
        <w:t>ASSUMPTIONS &amp; RISKS</w:t>
      </w:r>
      <w:r w:rsidRPr="009C2DE9">
        <w:rPr>
          <w:noProof/>
        </w:rPr>
        <w:tab/>
      </w:r>
      <w:r w:rsidRPr="009C2DE9">
        <w:rPr>
          <w:noProof/>
        </w:rPr>
        <w:fldChar w:fldCharType="begin"/>
      </w:r>
      <w:r w:rsidRPr="009C2DE9">
        <w:rPr>
          <w:noProof/>
        </w:rPr>
        <w:instrText xml:space="preserve"> PAGEREF _Toc424210164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3.1.</w:t>
      </w:r>
      <w:r w:rsidRPr="009C2DE9">
        <w:rPr>
          <w:noProof/>
          <w:szCs w:val="22"/>
          <w:lang w:eastAsia="en-GB"/>
        </w:rPr>
        <w:tab/>
      </w:r>
      <w:r w:rsidRPr="009C2DE9">
        <w:rPr>
          <w:noProof/>
        </w:rPr>
        <w:t>Assumptions underlying the project</w:t>
      </w:r>
      <w:r w:rsidRPr="009C2DE9">
        <w:rPr>
          <w:noProof/>
        </w:rPr>
        <w:tab/>
      </w:r>
      <w:r w:rsidRPr="009C2DE9">
        <w:rPr>
          <w:noProof/>
        </w:rPr>
        <w:fldChar w:fldCharType="begin"/>
      </w:r>
      <w:r w:rsidRPr="009C2DE9">
        <w:rPr>
          <w:noProof/>
        </w:rPr>
        <w:instrText xml:space="preserve"> PAGEREF _Toc424210165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3.2.</w:t>
      </w:r>
      <w:r w:rsidRPr="009C2DE9">
        <w:rPr>
          <w:noProof/>
          <w:szCs w:val="22"/>
          <w:lang w:eastAsia="en-GB"/>
        </w:rPr>
        <w:tab/>
      </w:r>
      <w:r w:rsidRPr="009C2DE9">
        <w:rPr>
          <w:noProof/>
        </w:rPr>
        <w:t>Risks</w:t>
      </w:r>
      <w:r w:rsidRPr="009C2DE9">
        <w:rPr>
          <w:noProof/>
        </w:rPr>
        <w:tab/>
      </w:r>
      <w:r w:rsidRPr="009C2DE9">
        <w:rPr>
          <w:noProof/>
        </w:rPr>
        <w:fldChar w:fldCharType="begin"/>
      </w:r>
      <w:r w:rsidRPr="009C2DE9">
        <w:rPr>
          <w:noProof/>
        </w:rPr>
        <w:instrText xml:space="preserve"> PAGEREF _Toc424210166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4.</w:t>
      </w:r>
      <w:r w:rsidRPr="009C2DE9">
        <w:rPr>
          <w:b w:val="0"/>
          <w:caps w:val="0"/>
          <w:noProof/>
          <w:sz w:val="22"/>
          <w:szCs w:val="22"/>
          <w:lang w:eastAsia="en-GB"/>
        </w:rPr>
        <w:tab/>
      </w:r>
      <w:r w:rsidRPr="009C2DE9">
        <w:rPr>
          <w:noProof/>
        </w:rPr>
        <w:t>SCOPE OF THE WORK</w:t>
      </w:r>
      <w:r w:rsidRPr="009C2DE9">
        <w:rPr>
          <w:noProof/>
        </w:rPr>
        <w:tab/>
      </w:r>
      <w:r w:rsidRPr="009C2DE9">
        <w:rPr>
          <w:noProof/>
        </w:rPr>
        <w:fldChar w:fldCharType="begin"/>
      </w:r>
      <w:r w:rsidRPr="009C2DE9">
        <w:rPr>
          <w:noProof/>
        </w:rPr>
        <w:instrText xml:space="preserve"> PAGEREF _Toc424210167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4.1.</w:t>
      </w:r>
      <w:r w:rsidRPr="009C2DE9">
        <w:rPr>
          <w:noProof/>
          <w:szCs w:val="22"/>
          <w:lang w:eastAsia="en-GB"/>
        </w:rPr>
        <w:tab/>
      </w:r>
      <w:r w:rsidRPr="009C2DE9">
        <w:rPr>
          <w:noProof/>
        </w:rPr>
        <w:t>General</w:t>
      </w:r>
      <w:r w:rsidRPr="009C2DE9">
        <w:rPr>
          <w:noProof/>
        </w:rPr>
        <w:tab/>
      </w:r>
      <w:r w:rsidRPr="009C2DE9">
        <w:rPr>
          <w:noProof/>
        </w:rPr>
        <w:fldChar w:fldCharType="begin"/>
      </w:r>
      <w:r w:rsidRPr="009C2DE9">
        <w:rPr>
          <w:noProof/>
        </w:rPr>
        <w:instrText xml:space="preserve"> PAGEREF _Toc424210168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4.2.</w:t>
      </w:r>
      <w:r w:rsidRPr="009C2DE9">
        <w:rPr>
          <w:noProof/>
          <w:szCs w:val="22"/>
          <w:lang w:eastAsia="en-GB"/>
        </w:rPr>
        <w:tab/>
      </w:r>
      <w:r w:rsidRPr="009C2DE9">
        <w:rPr>
          <w:noProof/>
        </w:rPr>
        <w:t>Specific work</w:t>
      </w:r>
      <w:r w:rsidRPr="009C2DE9">
        <w:rPr>
          <w:noProof/>
        </w:rPr>
        <w:tab/>
      </w:r>
      <w:r w:rsidRPr="009C2DE9">
        <w:rPr>
          <w:noProof/>
        </w:rPr>
        <w:fldChar w:fldCharType="begin"/>
      </w:r>
      <w:r w:rsidRPr="009C2DE9">
        <w:rPr>
          <w:noProof/>
        </w:rPr>
        <w:instrText xml:space="preserve"> PAGEREF _Toc424210169 \h </w:instrText>
      </w:r>
      <w:r w:rsidRPr="009C2DE9">
        <w:rPr>
          <w:noProof/>
        </w:rPr>
      </w:r>
      <w:r w:rsidRPr="009C2DE9">
        <w:rPr>
          <w:noProof/>
        </w:rPr>
        <w:fldChar w:fldCharType="separate"/>
      </w:r>
      <w:r w:rsidRPr="009C2DE9">
        <w:rPr>
          <w:noProof/>
        </w:rPr>
        <w:t>3</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4.3.</w:t>
      </w:r>
      <w:r w:rsidRPr="009C2DE9">
        <w:rPr>
          <w:noProof/>
          <w:szCs w:val="22"/>
          <w:lang w:eastAsia="en-GB"/>
        </w:rPr>
        <w:tab/>
      </w:r>
      <w:r w:rsidRPr="009C2DE9">
        <w:rPr>
          <w:noProof/>
        </w:rPr>
        <w:t>Project management</w:t>
      </w:r>
      <w:r w:rsidRPr="009C2DE9">
        <w:rPr>
          <w:noProof/>
        </w:rPr>
        <w:tab/>
      </w:r>
      <w:r w:rsidRPr="009C2DE9">
        <w:rPr>
          <w:noProof/>
        </w:rPr>
        <w:fldChar w:fldCharType="begin"/>
      </w:r>
      <w:r w:rsidRPr="009C2DE9">
        <w:rPr>
          <w:noProof/>
        </w:rPr>
        <w:instrText xml:space="preserve"> PAGEREF _Toc424210170 \h </w:instrText>
      </w:r>
      <w:r w:rsidRPr="009C2DE9">
        <w:rPr>
          <w:noProof/>
        </w:rPr>
      </w:r>
      <w:r w:rsidRPr="009C2DE9">
        <w:rPr>
          <w:noProof/>
        </w:rPr>
        <w:fldChar w:fldCharType="separate"/>
      </w:r>
      <w:r w:rsidRPr="009C2DE9">
        <w:rPr>
          <w:noProof/>
        </w:rPr>
        <w:t>4</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5.</w:t>
      </w:r>
      <w:r w:rsidRPr="009C2DE9">
        <w:rPr>
          <w:b w:val="0"/>
          <w:caps w:val="0"/>
          <w:noProof/>
          <w:sz w:val="22"/>
          <w:szCs w:val="22"/>
          <w:lang w:eastAsia="en-GB"/>
        </w:rPr>
        <w:tab/>
      </w:r>
      <w:r w:rsidRPr="009C2DE9">
        <w:rPr>
          <w:noProof/>
        </w:rPr>
        <w:t>LOGISTICS AND TIMING</w:t>
      </w:r>
      <w:r w:rsidRPr="009C2DE9">
        <w:rPr>
          <w:noProof/>
        </w:rPr>
        <w:tab/>
      </w:r>
      <w:r w:rsidRPr="009C2DE9">
        <w:rPr>
          <w:noProof/>
        </w:rPr>
        <w:fldChar w:fldCharType="begin"/>
      </w:r>
      <w:r w:rsidRPr="009C2DE9">
        <w:rPr>
          <w:noProof/>
        </w:rPr>
        <w:instrText xml:space="preserve"> PAGEREF _Toc424210171 \h </w:instrText>
      </w:r>
      <w:r w:rsidRPr="009C2DE9">
        <w:rPr>
          <w:noProof/>
        </w:rPr>
      </w:r>
      <w:r w:rsidRPr="009C2DE9">
        <w:rPr>
          <w:noProof/>
        </w:rPr>
        <w:fldChar w:fldCharType="separate"/>
      </w:r>
      <w:r w:rsidRPr="009C2DE9">
        <w:rPr>
          <w:noProof/>
        </w:rPr>
        <w:t>4</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5.1.</w:t>
      </w:r>
      <w:r w:rsidRPr="009C2DE9">
        <w:rPr>
          <w:noProof/>
          <w:szCs w:val="22"/>
          <w:lang w:eastAsia="en-GB"/>
        </w:rPr>
        <w:tab/>
      </w:r>
      <w:r w:rsidRPr="009C2DE9">
        <w:rPr>
          <w:noProof/>
        </w:rPr>
        <w:t>Location</w:t>
      </w:r>
      <w:r w:rsidRPr="009C2DE9">
        <w:rPr>
          <w:noProof/>
        </w:rPr>
        <w:tab/>
      </w:r>
      <w:r w:rsidRPr="009C2DE9">
        <w:rPr>
          <w:noProof/>
        </w:rPr>
        <w:fldChar w:fldCharType="begin"/>
      </w:r>
      <w:r w:rsidRPr="009C2DE9">
        <w:rPr>
          <w:noProof/>
        </w:rPr>
        <w:instrText xml:space="preserve"> PAGEREF _Toc424210172 \h </w:instrText>
      </w:r>
      <w:r w:rsidRPr="009C2DE9">
        <w:rPr>
          <w:noProof/>
        </w:rPr>
      </w:r>
      <w:r w:rsidRPr="009C2DE9">
        <w:rPr>
          <w:noProof/>
        </w:rPr>
        <w:fldChar w:fldCharType="separate"/>
      </w:r>
      <w:r w:rsidRPr="009C2DE9">
        <w:rPr>
          <w:noProof/>
        </w:rPr>
        <w:t>4</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5.2.</w:t>
      </w:r>
      <w:r w:rsidRPr="009C2DE9">
        <w:rPr>
          <w:noProof/>
          <w:szCs w:val="22"/>
          <w:lang w:eastAsia="en-GB"/>
        </w:rPr>
        <w:tab/>
      </w:r>
      <w:r w:rsidRPr="009C2DE9">
        <w:rPr>
          <w:noProof/>
        </w:rPr>
        <w:t>Start date &amp; Period of implementation of tasks</w:t>
      </w:r>
      <w:r w:rsidRPr="009C2DE9">
        <w:rPr>
          <w:noProof/>
        </w:rPr>
        <w:tab/>
      </w:r>
      <w:r w:rsidRPr="009C2DE9">
        <w:rPr>
          <w:noProof/>
        </w:rPr>
        <w:fldChar w:fldCharType="begin"/>
      </w:r>
      <w:r w:rsidRPr="009C2DE9">
        <w:rPr>
          <w:noProof/>
        </w:rPr>
        <w:instrText xml:space="preserve"> PAGEREF _Toc424210173 \h </w:instrText>
      </w:r>
      <w:r w:rsidRPr="009C2DE9">
        <w:rPr>
          <w:noProof/>
        </w:rPr>
      </w:r>
      <w:r w:rsidRPr="009C2DE9">
        <w:rPr>
          <w:noProof/>
        </w:rPr>
        <w:fldChar w:fldCharType="separate"/>
      </w:r>
      <w:r w:rsidRPr="009C2DE9">
        <w:rPr>
          <w:noProof/>
        </w:rPr>
        <w:t>4</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6.</w:t>
      </w:r>
      <w:r w:rsidRPr="009C2DE9">
        <w:rPr>
          <w:b w:val="0"/>
          <w:caps w:val="0"/>
          <w:noProof/>
          <w:sz w:val="22"/>
          <w:szCs w:val="22"/>
          <w:lang w:eastAsia="en-GB"/>
        </w:rPr>
        <w:tab/>
      </w:r>
      <w:r w:rsidRPr="009C2DE9">
        <w:rPr>
          <w:noProof/>
        </w:rPr>
        <w:t>REQUIREMENTS</w:t>
      </w:r>
      <w:r w:rsidRPr="009C2DE9">
        <w:rPr>
          <w:noProof/>
        </w:rPr>
        <w:tab/>
      </w:r>
      <w:r w:rsidRPr="009C2DE9">
        <w:rPr>
          <w:noProof/>
        </w:rPr>
        <w:fldChar w:fldCharType="begin"/>
      </w:r>
      <w:r w:rsidRPr="009C2DE9">
        <w:rPr>
          <w:noProof/>
        </w:rPr>
        <w:instrText xml:space="preserve"> PAGEREF _Toc424210174 \h </w:instrText>
      </w:r>
      <w:r w:rsidRPr="009C2DE9">
        <w:rPr>
          <w:noProof/>
        </w:rPr>
      </w:r>
      <w:r w:rsidRPr="009C2DE9">
        <w:rPr>
          <w:noProof/>
        </w:rPr>
        <w:fldChar w:fldCharType="separate"/>
      </w:r>
      <w:r w:rsidRPr="009C2DE9">
        <w:rPr>
          <w:noProof/>
        </w:rPr>
        <w:t>5</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6.1.</w:t>
      </w:r>
      <w:r w:rsidRPr="009C2DE9">
        <w:rPr>
          <w:noProof/>
          <w:szCs w:val="22"/>
          <w:lang w:eastAsia="en-GB"/>
        </w:rPr>
        <w:tab/>
      </w:r>
      <w:r w:rsidRPr="009C2DE9">
        <w:rPr>
          <w:noProof/>
        </w:rPr>
        <w:t>Staff</w:t>
      </w:r>
      <w:r w:rsidRPr="009C2DE9">
        <w:rPr>
          <w:noProof/>
        </w:rPr>
        <w:tab/>
      </w:r>
      <w:r w:rsidRPr="009C2DE9">
        <w:rPr>
          <w:noProof/>
        </w:rPr>
        <w:fldChar w:fldCharType="begin"/>
      </w:r>
      <w:r w:rsidRPr="009C2DE9">
        <w:rPr>
          <w:noProof/>
        </w:rPr>
        <w:instrText xml:space="preserve"> PAGEREF _Toc424210175 \h </w:instrText>
      </w:r>
      <w:r w:rsidRPr="009C2DE9">
        <w:rPr>
          <w:noProof/>
        </w:rPr>
      </w:r>
      <w:r w:rsidRPr="009C2DE9">
        <w:rPr>
          <w:noProof/>
        </w:rPr>
        <w:fldChar w:fldCharType="separate"/>
      </w:r>
      <w:r w:rsidRPr="009C2DE9">
        <w:rPr>
          <w:noProof/>
        </w:rPr>
        <w:t>5</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6.2.</w:t>
      </w:r>
      <w:r w:rsidRPr="009C2DE9">
        <w:rPr>
          <w:noProof/>
          <w:szCs w:val="22"/>
          <w:lang w:eastAsia="en-GB"/>
        </w:rPr>
        <w:tab/>
      </w:r>
      <w:r w:rsidRPr="009C2DE9">
        <w:rPr>
          <w:noProof/>
        </w:rPr>
        <w:t>Office accommodation</w:t>
      </w:r>
      <w:r w:rsidRPr="009C2DE9">
        <w:rPr>
          <w:noProof/>
        </w:rPr>
        <w:tab/>
      </w:r>
      <w:r w:rsidRPr="009C2DE9">
        <w:rPr>
          <w:noProof/>
        </w:rPr>
        <w:fldChar w:fldCharType="begin"/>
      </w:r>
      <w:r w:rsidRPr="009C2DE9">
        <w:rPr>
          <w:noProof/>
        </w:rPr>
        <w:instrText xml:space="preserve"> PAGEREF _Toc424210176 \h </w:instrText>
      </w:r>
      <w:r w:rsidRPr="009C2DE9">
        <w:rPr>
          <w:noProof/>
        </w:rPr>
      </w:r>
      <w:r w:rsidRPr="009C2DE9">
        <w:rPr>
          <w:noProof/>
        </w:rPr>
        <w:fldChar w:fldCharType="separate"/>
      </w:r>
      <w:r w:rsidRPr="009C2DE9">
        <w:rPr>
          <w:noProof/>
        </w:rPr>
        <w:t>6</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6.3.</w:t>
      </w:r>
      <w:r w:rsidRPr="009C2DE9">
        <w:rPr>
          <w:noProof/>
          <w:szCs w:val="22"/>
          <w:lang w:eastAsia="en-GB"/>
        </w:rPr>
        <w:tab/>
      </w:r>
      <w:r w:rsidRPr="009C2DE9">
        <w:rPr>
          <w:noProof/>
        </w:rPr>
        <w:t>Facilities to be provided by the Contractor</w:t>
      </w:r>
      <w:r w:rsidRPr="009C2DE9">
        <w:rPr>
          <w:noProof/>
        </w:rPr>
        <w:tab/>
      </w:r>
      <w:r w:rsidRPr="009C2DE9">
        <w:rPr>
          <w:noProof/>
        </w:rPr>
        <w:fldChar w:fldCharType="begin"/>
      </w:r>
      <w:r w:rsidRPr="009C2DE9">
        <w:rPr>
          <w:noProof/>
        </w:rPr>
        <w:instrText xml:space="preserve"> PAGEREF _Toc424210177 \h </w:instrText>
      </w:r>
      <w:r w:rsidRPr="009C2DE9">
        <w:rPr>
          <w:noProof/>
        </w:rPr>
      </w:r>
      <w:r w:rsidRPr="009C2DE9">
        <w:rPr>
          <w:noProof/>
        </w:rPr>
        <w:fldChar w:fldCharType="separate"/>
      </w:r>
      <w:r w:rsidRPr="009C2DE9">
        <w:rPr>
          <w:noProof/>
        </w:rPr>
        <w:t>6</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6.4.</w:t>
      </w:r>
      <w:r w:rsidRPr="009C2DE9">
        <w:rPr>
          <w:noProof/>
          <w:szCs w:val="22"/>
          <w:lang w:eastAsia="en-GB"/>
        </w:rPr>
        <w:tab/>
      </w:r>
      <w:r w:rsidRPr="009C2DE9">
        <w:rPr>
          <w:noProof/>
        </w:rPr>
        <w:t>Equipment</w:t>
      </w:r>
      <w:r w:rsidRPr="009C2DE9">
        <w:rPr>
          <w:noProof/>
        </w:rPr>
        <w:tab/>
      </w:r>
      <w:r w:rsidRPr="009C2DE9">
        <w:rPr>
          <w:noProof/>
        </w:rPr>
        <w:fldChar w:fldCharType="begin"/>
      </w:r>
      <w:r w:rsidRPr="009C2DE9">
        <w:rPr>
          <w:noProof/>
        </w:rPr>
        <w:instrText xml:space="preserve"> PAGEREF _Toc424210178 \h </w:instrText>
      </w:r>
      <w:r w:rsidRPr="009C2DE9">
        <w:rPr>
          <w:noProof/>
        </w:rPr>
      </w:r>
      <w:r w:rsidRPr="009C2DE9">
        <w:rPr>
          <w:noProof/>
        </w:rPr>
        <w:fldChar w:fldCharType="separate"/>
      </w:r>
      <w:r w:rsidRPr="009C2DE9">
        <w:rPr>
          <w:noProof/>
        </w:rPr>
        <w:t>7</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7.</w:t>
      </w:r>
      <w:r w:rsidRPr="009C2DE9">
        <w:rPr>
          <w:b w:val="0"/>
          <w:caps w:val="0"/>
          <w:noProof/>
          <w:sz w:val="22"/>
          <w:szCs w:val="22"/>
          <w:lang w:eastAsia="en-GB"/>
        </w:rPr>
        <w:tab/>
      </w:r>
      <w:r w:rsidRPr="009C2DE9">
        <w:rPr>
          <w:noProof/>
        </w:rPr>
        <w:t>REPORTS</w:t>
      </w:r>
      <w:r w:rsidRPr="009C2DE9">
        <w:rPr>
          <w:noProof/>
        </w:rPr>
        <w:tab/>
      </w:r>
      <w:r w:rsidRPr="009C2DE9">
        <w:rPr>
          <w:noProof/>
        </w:rPr>
        <w:fldChar w:fldCharType="begin"/>
      </w:r>
      <w:r w:rsidRPr="009C2DE9">
        <w:rPr>
          <w:noProof/>
        </w:rPr>
        <w:instrText xml:space="preserve"> PAGEREF _Toc424210179 \h </w:instrText>
      </w:r>
      <w:r w:rsidRPr="009C2DE9">
        <w:rPr>
          <w:noProof/>
        </w:rPr>
      </w:r>
      <w:r w:rsidRPr="009C2DE9">
        <w:rPr>
          <w:noProof/>
        </w:rPr>
        <w:fldChar w:fldCharType="separate"/>
      </w:r>
      <w:r w:rsidRPr="009C2DE9">
        <w:rPr>
          <w:noProof/>
        </w:rPr>
        <w:t>7</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7.1.</w:t>
      </w:r>
      <w:r w:rsidRPr="009C2DE9">
        <w:rPr>
          <w:noProof/>
          <w:szCs w:val="22"/>
          <w:lang w:eastAsia="en-GB"/>
        </w:rPr>
        <w:tab/>
      </w:r>
      <w:r w:rsidRPr="009C2DE9">
        <w:rPr>
          <w:noProof/>
        </w:rPr>
        <w:t>Reporting requirements</w:t>
      </w:r>
      <w:r w:rsidRPr="009C2DE9">
        <w:rPr>
          <w:noProof/>
        </w:rPr>
        <w:tab/>
      </w:r>
      <w:r w:rsidRPr="009C2DE9">
        <w:rPr>
          <w:noProof/>
        </w:rPr>
        <w:fldChar w:fldCharType="begin"/>
      </w:r>
      <w:r w:rsidRPr="009C2DE9">
        <w:rPr>
          <w:noProof/>
        </w:rPr>
        <w:instrText xml:space="preserve"> PAGEREF _Toc424210180 \h </w:instrText>
      </w:r>
      <w:r w:rsidRPr="009C2DE9">
        <w:rPr>
          <w:noProof/>
        </w:rPr>
      </w:r>
      <w:r w:rsidRPr="009C2DE9">
        <w:rPr>
          <w:noProof/>
        </w:rPr>
        <w:fldChar w:fldCharType="separate"/>
      </w:r>
      <w:r w:rsidRPr="009C2DE9">
        <w:rPr>
          <w:noProof/>
        </w:rPr>
        <w:t>7</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7.2.</w:t>
      </w:r>
      <w:r w:rsidRPr="009C2DE9">
        <w:rPr>
          <w:noProof/>
          <w:szCs w:val="22"/>
          <w:lang w:eastAsia="en-GB"/>
        </w:rPr>
        <w:tab/>
      </w:r>
      <w:r w:rsidRPr="009C2DE9">
        <w:rPr>
          <w:noProof/>
        </w:rPr>
        <w:t>Submission and approval of reports</w:t>
      </w:r>
      <w:r w:rsidRPr="009C2DE9">
        <w:rPr>
          <w:noProof/>
        </w:rPr>
        <w:tab/>
      </w:r>
      <w:r w:rsidRPr="009C2DE9">
        <w:rPr>
          <w:noProof/>
        </w:rPr>
        <w:fldChar w:fldCharType="begin"/>
      </w:r>
      <w:r w:rsidRPr="009C2DE9">
        <w:rPr>
          <w:noProof/>
        </w:rPr>
        <w:instrText xml:space="preserve"> PAGEREF _Toc424210181 \h </w:instrText>
      </w:r>
      <w:r w:rsidRPr="009C2DE9">
        <w:rPr>
          <w:noProof/>
        </w:rPr>
      </w:r>
      <w:r w:rsidRPr="009C2DE9">
        <w:rPr>
          <w:noProof/>
        </w:rPr>
        <w:fldChar w:fldCharType="separate"/>
      </w:r>
      <w:r w:rsidRPr="009C2DE9">
        <w:rPr>
          <w:noProof/>
        </w:rPr>
        <w:t>7</w:t>
      </w:r>
      <w:r w:rsidRPr="009C2DE9">
        <w:rPr>
          <w:noProof/>
        </w:rPr>
        <w:fldChar w:fldCharType="end"/>
      </w:r>
    </w:p>
    <w:p w:rsidR="008A65FE" w:rsidRPr="009C2DE9" w:rsidRDefault="008A65FE">
      <w:pPr>
        <w:pStyle w:val="TOC1"/>
        <w:rPr>
          <w:b w:val="0"/>
          <w:caps w:val="0"/>
          <w:noProof/>
          <w:sz w:val="22"/>
          <w:szCs w:val="22"/>
          <w:lang w:eastAsia="en-GB"/>
        </w:rPr>
      </w:pPr>
      <w:r w:rsidRPr="009C2DE9">
        <w:rPr>
          <w:noProof/>
        </w:rPr>
        <w:t>8.</w:t>
      </w:r>
      <w:r w:rsidRPr="009C2DE9">
        <w:rPr>
          <w:b w:val="0"/>
          <w:caps w:val="0"/>
          <w:noProof/>
          <w:sz w:val="22"/>
          <w:szCs w:val="22"/>
          <w:lang w:eastAsia="en-GB"/>
        </w:rPr>
        <w:tab/>
      </w:r>
      <w:r w:rsidRPr="009C2DE9">
        <w:rPr>
          <w:noProof/>
        </w:rPr>
        <w:t>MONITORING AND EVALUATION</w:t>
      </w:r>
      <w:r w:rsidRPr="009C2DE9">
        <w:rPr>
          <w:noProof/>
        </w:rPr>
        <w:tab/>
      </w:r>
      <w:r w:rsidRPr="009C2DE9">
        <w:rPr>
          <w:noProof/>
        </w:rPr>
        <w:fldChar w:fldCharType="begin"/>
      </w:r>
      <w:r w:rsidRPr="009C2DE9">
        <w:rPr>
          <w:noProof/>
        </w:rPr>
        <w:instrText xml:space="preserve"> PAGEREF _Toc424210182 \h </w:instrText>
      </w:r>
      <w:r w:rsidRPr="009C2DE9">
        <w:rPr>
          <w:noProof/>
        </w:rPr>
      </w:r>
      <w:r w:rsidRPr="009C2DE9">
        <w:rPr>
          <w:noProof/>
        </w:rPr>
        <w:fldChar w:fldCharType="separate"/>
      </w:r>
      <w:r w:rsidRPr="009C2DE9">
        <w:rPr>
          <w:noProof/>
        </w:rPr>
        <w:t>8</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8.1.</w:t>
      </w:r>
      <w:r w:rsidRPr="009C2DE9">
        <w:rPr>
          <w:noProof/>
          <w:szCs w:val="22"/>
          <w:lang w:eastAsia="en-GB"/>
        </w:rPr>
        <w:tab/>
      </w:r>
      <w:r w:rsidRPr="009C2DE9">
        <w:rPr>
          <w:noProof/>
        </w:rPr>
        <w:t>Definition of indicators</w:t>
      </w:r>
      <w:r w:rsidRPr="009C2DE9">
        <w:rPr>
          <w:noProof/>
        </w:rPr>
        <w:tab/>
      </w:r>
      <w:r w:rsidRPr="009C2DE9">
        <w:rPr>
          <w:noProof/>
        </w:rPr>
        <w:fldChar w:fldCharType="begin"/>
      </w:r>
      <w:r w:rsidRPr="009C2DE9">
        <w:rPr>
          <w:noProof/>
        </w:rPr>
        <w:instrText xml:space="preserve"> PAGEREF _Toc424210183 \h </w:instrText>
      </w:r>
      <w:r w:rsidRPr="009C2DE9">
        <w:rPr>
          <w:noProof/>
        </w:rPr>
      </w:r>
      <w:r w:rsidRPr="009C2DE9">
        <w:rPr>
          <w:noProof/>
        </w:rPr>
        <w:fldChar w:fldCharType="separate"/>
      </w:r>
      <w:r w:rsidRPr="009C2DE9">
        <w:rPr>
          <w:noProof/>
        </w:rPr>
        <w:t>8</w:t>
      </w:r>
      <w:r w:rsidRPr="009C2DE9">
        <w:rPr>
          <w:noProof/>
        </w:rPr>
        <w:fldChar w:fldCharType="end"/>
      </w:r>
    </w:p>
    <w:p w:rsidR="008A65FE" w:rsidRPr="009C2DE9" w:rsidRDefault="008A65FE">
      <w:pPr>
        <w:pStyle w:val="TOC2"/>
        <w:tabs>
          <w:tab w:val="left" w:pos="1077"/>
        </w:tabs>
        <w:rPr>
          <w:noProof/>
          <w:szCs w:val="22"/>
          <w:lang w:eastAsia="en-GB"/>
        </w:rPr>
      </w:pPr>
      <w:r w:rsidRPr="009C2DE9">
        <w:rPr>
          <w:noProof/>
        </w:rPr>
        <w:t>8.2.</w:t>
      </w:r>
      <w:r w:rsidRPr="009C2DE9">
        <w:rPr>
          <w:noProof/>
          <w:szCs w:val="22"/>
          <w:lang w:eastAsia="en-GB"/>
        </w:rPr>
        <w:tab/>
      </w:r>
      <w:r w:rsidRPr="009C2DE9">
        <w:rPr>
          <w:noProof/>
        </w:rPr>
        <w:t>Special requirements</w:t>
      </w:r>
      <w:r w:rsidRPr="009C2DE9">
        <w:rPr>
          <w:noProof/>
        </w:rPr>
        <w:tab/>
      </w:r>
      <w:r w:rsidRPr="009C2DE9">
        <w:rPr>
          <w:noProof/>
        </w:rPr>
        <w:fldChar w:fldCharType="begin"/>
      </w:r>
      <w:r w:rsidRPr="009C2DE9">
        <w:rPr>
          <w:noProof/>
        </w:rPr>
        <w:instrText xml:space="preserve"> PAGEREF _Toc424210184 \h </w:instrText>
      </w:r>
      <w:r w:rsidRPr="009C2DE9">
        <w:rPr>
          <w:noProof/>
        </w:rPr>
      </w:r>
      <w:r w:rsidRPr="009C2DE9">
        <w:rPr>
          <w:noProof/>
        </w:rPr>
        <w:fldChar w:fldCharType="separate"/>
      </w:r>
      <w:r w:rsidRPr="009C2DE9">
        <w:rPr>
          <w:noProof/>
        </w:rPr>
        <w:t>8</w:t>
      </w:r>
      <w:r w:rsidRPr="009C2DE9">
        <w:rPr>
          <w:noProof/>
        </w:rPr>
        <w:fldChar w:fldCharType="end"/>
      </w:r>
    </w:p>
    <w:p w:rsidR="009D2CAF" w:rsidRPr="009C2DE9" w:rsidRDefault="009D2CAF" w:rsidP="008577AB">
      <w:pPr>
        <w:rPr>
          <w:rFonts w:ascii="Times New Roman" w:hAnsi="Times New Roman"/>
        </w:rPr>
        <w:sectPr w:rsidR="009D2CAF" w:rsidRPr="009C2DE9"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sidRPr="009C2DE9">
        <w:rPr>
          <w:rFonts w:ascii="Times New Roman" w:hAnsi="Times New Roman"/>
          <w:smallCaps/>
          <w:sz w:val="24"/>
          <w:szCs w:val="22"/>
          <w:lang w:eastAsia="en-US"/>
        </w:rPr>
        <w:fldChar w:fldCharType="end"/>
      </w:r>
    </w:p>
    <w:p w:rsidR="00D81857" w:rsidRPr="009C2DE9" w:rsidRDefault="00D81857" w:rsidP="008A65FE">
      <w:pPr>
        <w:pStyle w:val="Heading1"/>
      </w:pPr>
      <w:bookmarkStart w:id="0" w:name="_Toc424210154"/>
      <w:r w:rsidRPr="009C2DE9">
        <w:lastRenderedPageBreak/>
        <w:t>BACKGROUND INFORMATION</w:t>
      </w:r>
      <w:bookmarkEnd w:id="0"/>
    </w:p>
    <w:p w:rsidR="00D81857" w:rsidRPr="009C2DE9" w:rsidRDefault="0013060C" w:rsidP="00D34DBB">
      <w:pPr>
        <w:pStyle w:val="Heading2"/>
      </w:pPr>
      <w:bookmarkStart w:id="1" w:name="_Toc424210155"/>
      <w:r w:rsidRPr="009C2DE9">
        <w:t>Partner country</w:t>
      </w:r>
      <w:bookmarkEnd w:id="1"/>
    </w:p>
    <w:p w:rsidR="00D81857" w:rsidRPr="009C2DE9" w:rsidRDefault="00040623" w:rsidP="008D141B">
      <w:pPr>
        <w:rPr>
          <w:rFonts w:ascii="Times New Roman" w:hAnsi="Times New Roman"/>
          <w:sz w:val="22"/>
          <w:szCs w:val="22"/>
        </w:rPr>
      </w:pPr>
      <w:r w:rsidRPr="009C2DE9">
        <w:rPr>
          <w:rFonts w:ascii="Times New Roman" w:hAnsi="Times New Roman"/>
          <w:sz w:val="22"/>
          <w:szCs w:val="22"/>
        </w:rPr>
        <w:t>Republic of Serbia</w:t>
      </w:r>
      <w:r w:rsidR="008B5F3F" w:rsidRPr="009C2DE9">
        <w:rPr>
          <w:rFonts w:ascii="Times New Roman" w:hAnsi="Times New Roman"/>
          <w:sz w:val="22"/>
          <w:szCs w:val="22"/>
        </w:rPr>
        <w:t xml:space="preserve"> and Republic of Bulgaria.</w:t>
      </w:r>
    </w:p>
    <w:p w:rsidR="00D81857" w:rsidRPr="009C2DE9" w:rsidRDefault="00D81857" w:rsidP="00D34DBB">
      <w:pPr>
        <w:pStyle w:val="Heading2"/>
      </w:pPr>
      <w:bookmarkStart w:id="2" w:name="_Toc424210156"/>
      <w:r w:rsidRPr="009C2DE9">
        <w:t xml:space="preserve">Contracting </w:t>
      </w:r>
      <w:r w:rsidR="00E21553" w:rsidRPr="009C2DE9">
        <w:t>a</w:t>
      </w:r>
      <w:r w:rsidRPr="009C2DE9">
        <w:t>uthority</w:t>
      </w:r>
      <w:bookmarkEnd w:id="2"/>
    </w:p>
    <w:p w:rsidR="00D81857" w:rsidRPr="009C2DE9" w:rsidRDefault="00040623" w:rsidP="008D141B">
      <w:pPr>
        <w:rPr>
          <w:rFonts w:ascii="Times New Roman" w:hAnsi="Times New Roman"/>
          <w:sz w:val="22"/>
          <w:szCs w:val="22"/>
        </w:rPr>
      </w:pPr>
      <w:r w:rsidRPr="009C2DE9">
        <w:rPr>
          <w:rFonts w:ascii="Times New Roman" w:hAnsi="Times New Roman"/>
          <w:sz w:val="22"/>
          <w:szCs w:val="22"/>
        </w:rPr>
        <w:t>Timok Youth Center</w:t>
      </w:r>
      <w:r w:rsidR="008B5F3F" w:rsidRPr="009C2DE9">
        <w:rPr>
          <w:rFonts w:ascii="Times New Roman" w:hAnsi="Times New Roman"/>
          <w:sz w:val="22"/>
          <w:szCs w:val="22"/>
        </w:rPr>
        <w:t>.</w:t>
      </w:r>
    </w:p>
    <w:p w:rsidR="00D81857" w:rsidRPr="009C2DE9" w:rsidRDefault="00A74230" w:rsidP="00D34DBB">
      <w:pPr>
        <w:pStyle w:val="Heading2"/>
      </w:pPr>
      <w:bookmarkStart w:id="3" w:name="_Toc424210157"/>
      <w:r w:rsidRPr="009C2DE9">
        <w:t>C</w:t>
      </w:r>
      <w:r w:rsidR="00D81857" w:rsidRPr="009C2DE9">
        <w:t>ountry background</w:t>
      </w:r>
      <w:bookmarkEnd w:id="3"/>
    </w:p>
    <w:p w:rsidR="00040623" w:rsidRPr="009C2DE9" w:rsidRDefault="00040623" w:rsidP="008D141B">
      <w:pPr>
        <w:rPr>
          <w:rFonts w:ascii="Times New Roman" w:hAnsi="Times New Roman"/>
          <w:sz w:val="22"/>
          <w:szCs w:val="22"/>
        </w:rPr>
      </w:pPr>
      <w:r w:rsidRPr="009C2DE9">
        <w:rPr>
          <w:rFonts w:ascii="Times New Roman" w:hAnsi="Times New Roman"/>
          <w:sz w:val="22"/>
          <w:szCs w:val="22"/>
        </w:rPr>
        <w:t xml:space="preserve">Project “Moving Borders for Emergency Volunteering” supports cross-border collaboration in youth volunteering in emergency situations in whole Bulgarian-Serbian border region. It answers of the next common needs: of methodology for development of youth volunteers in cases of disasters and accidents in both countries; of practices in development of such volunteering as a base for creation of local volunteer units for emergency response, which is European policy in disasters protection and mitigation; of consolidation of resources and experience to provide better volunteer services, of “moving borders” and implementation of joint volunteer actions and networking on euro-regional level. The straight sides are: previous relevant experience of the partners in youth volunteering (including such in emergency situations), cross-border cooperation and in creation of cross-border networks, on-going reform of young policy in both countries, with similar (European) priorities, closeness of the culture and languages, etc. Weaknesses and constrains:  limited methological resources, especially for work with concrete target group in field of emergency volunteering, except Red Cross in some cases; conservative and relatively closed national systems for civil protection, which collaboration will be useful in context of the project; weak youth NGO sector in the region, which is the reason to open the project also to other structures (e.g. community centres, municipalities). </w:t>
      </w:r>
    </w:p>
    <w:p w:rsidR="00D81857" w:rsidRPr="009C2DE9" w:rsidRDefault="00D81857" w:rsidP="00D34DBB">
      <w:pPr>
        <w:pStyle w:val="Heading2"/>
      </w:pPr>
      <w:bookmarkStart w:id="4" w:name="_Toc424210158"/>
      <w:r w:rsidRPr="009C2DE9">
        <w:t>Current s</w:t>
      </w:r>
      <w:r w:rsidR="00A74230" w:rsidRPr="009C2DE9">
        <w:t>ituation</w:t>
      </w:r>
      <w:r w:rsidRPr="009C2DE9">
        <w:t xml:space="preserve"> in the sector</w:t>
      </w:r>
      <w:bookmarkEnd w:id="4"/>
    </w:p>
    <w:p w:rsidR="003341CC" w:rsidRPr="009C2DE9" w:rsidRDefault="003341CC" w:rsidP="00040623">
      <w:pPr>
        <w:rPr>
          <w:rFonts w:ascii="Times New Roman" w:hAnsi="Times New Roman"/>
          <w:sz w:val="22"/>
          <w:szCs w:val="22"/>
        </w:rPr>
      </w:pPr>
      <w:r w:rsidRPr="009C2DE9">
        <w:rPr>
          <w:rFonts w:ascii="Times New Roman" w:hAnsi="Times New Roman"/>
          <w:sz w:val="22"/>
          <w:szCs w:val="22"/>
        </w:rPr>
        <w:t xml:space="preserve">The Timok Youth Center, as a Lead partner is responsible for management and implementation of the activities on the Serbian territory as well as participation of Serbian participant on activities in Bulgaria. </w:t>
      </w:r>
    </w:p>
    <w:p w:rsidR="00040623" w:rsidRPr="009C2DE9" w:rsidRDefault="00040623" w:rsidP="00040623">
      <w:pPr>
        <w:rPr>
          <w:rFonts w:ascii="Times New Roman" w:hAnsi="Times New Roman"/>
          <w:sz w:val="22"/>
          <w:szCs w:val="22"/>
        </w:rPr>
      </w:pPr>
      <w:r w:rsidRPr="009C2DE9">
        <w:rPr>
          <w:rFonts w:ascii="Times New Roman" w:hAnsi="Times New Roman"/>
          <w:sz w:val="22"/>
          <w:szCs w:val="22"/>
        </w:rPr>
        <w:t xml:space="preserve">The project “Moving Borders for Emergency Volunteering” aims to enhance and straight the previously created by partners cross-border network of volunteer centres in border region, widening also their scope of work to include emergency volunteering of young people. This is one of the measures for multiplication, described in our previous initiative – “Moving Borders for Volunteering”. To achieve this, we will use partners experience in volunteering in general and in emergency situations, as well as other resources (responsible for civil protection institutions, Red Cross, volunteer organizations, etc.) to develop methodical materials and to train the staff of 20 volunteer centres (10 “old” and 10 new) from the whole border region. New centres will be supported also with basic equipment. This will give opportunity to test the methodology in practice - 320 emergency youth volunteers will be prepared from both countries. They will create a CBC network and generate two joint initiatives in field of disaster protection and will implemented them together. The project results will be disseminated by conclusion forum and publications, including in Internet. </w:t>
      </w:r>
    </w:p>
    <w:p w:rsidR="00040623" w:rsidRPr="009C2DE9" w:rsidRDefault="00040623" w:rsidP="00040623">
      <w:pPr>
        <w:pStyle w:val="Text2"/>
        <w:ind w:left="0"/>
        <w:rPr>
          <w:rFonts w:ascii="Times New Roman" w:hAnsi="Times New Roman"/>
        </w:rPr>
      </w:pPr>
      <w:r w:rsidRPr="009C2DE9">
        <w:rPr>
          <w:rFonts w:ascii="Times New Roman" w:hAnsi="Times New Roman"/>
          <w:sz w:val="22"/>
          <w:szCs w:val="22"/>
        </w:rPr>
        <w:t>The main result of the project will be a stronger and consoled volunteer sector, which can answer better on common social problems and challenges for youth</w:t>
      </w:r>
    </w:p>
    <w:p w:rsidR="00D81857" w:rsidRPr="009C2DE9" w:rsidRDefault="00D81857" w:rsidP="00D34DBB">
      <w:pPr>
        <w:pStyle w:val="Heading2"/>
      </w:pPr>
      <w:bookmarkStart w:id="5" w:name="_Toc424210159"/>
      <w:r w:rsidRPr="009C2DE9">
        <w:t>Related programmes and other donor activities</w:t>
      </w:r>
      <w:bookmarkEnd w:id="5"/>
    </w:p>
    <w:p w:rsidR="003341CC" w:rsidRPr="009C2DE9" w:rsidRDefault="003341CC" w:rsidP="003341CC">
      <w:pPr>
        <w:ind w:firstLine="499"/>
        <w:rPr>
          <w:rFonts w:ascii="Times New Roman" w:hAnsi="Times New Roman"/>
          <w:sz w:val="24"/>
          <w:szCs w:val="24"/>
          <w:lang w:val="en-US"/>
        </w:rPr>
      </w:pPr>
      <w:r w:rsidRPr="009C2DE9">
        <w:rPr>
          <w:rFonts w:ascii="Times New Roman" w:hAnsi="Times New Roman"/>
          <w:sz w:val="24"/>
          <w:szCs w:val="24"/>
          <w:lang w:val="en-US"/>
        </w:rPr>
        <w:lastRenderedPageBreak/>
        <w:t xml:space="preserve">The project </w:t>
      </w:r>
      <w:r w:rsidRPr="009C2DE9">
        <w:rPr>
          <w:rFonts w:ascii="Times New Roman" w:hAnsi="Times New Roman"/>
          <w:sz w:val="22"/>
          <w:szCs w:val="22"/>
        </w:rPr>
        <w:t xml:space="preserve">Moving Borders for Emergency Volunteering” </w:t>
      </w:r>
      <w:r w:rsidRPr="009C2DE9">
        <w:rPr>
          <w:rFonts w:ascii="Times New Roman" w:hAnsi="Times New Roman"/>
          <w:sz w:val="24"/>
          <w:szCs w:val="24"/>
          <w:lang w:val="en-US"/>
        </w:rPr>
        <w:t>is financed by the INTERREG IPA CBC Bulgaria – Serbia Programme and will be implemented in the period July 2020 – October 2021 in partnership with Free Youth Center – Vidin, Bulgaria.</w:t>
      </w:r>
    </w:p>
    <w:p w:rsidR="003341CC" w:rsidRPr="009C2DE9" w:rsidRDefault="003341CC" w:rsidP="003341CC">
      <w:pPr>
        <w:ind w:firstLine="499"/>
        <w:rPr>
          <w:rFonts w:ascii="Times New Roman" w:hAnsi="Times New Roman"/>
          <w:sz w:val="24"/>
          <w:szCs w:val="24"/>
          <w:lang w:val="en-US"/>
        </w:rPr>
      </w:pPr>
      <w:r w:rsidRPr="009C2DE9">
        <w:rPr>
          <w:rFonts w:ascii="Times New Roman" w:hAnsi="Times New Roman"/>
          <w:sz w:val="24"/>
          <w:szCs w:val="24"/>
          <w:lang w:val="en-US"/>
        </w:rPr>
        <w:t>To our knowledge there is now evidence of other donor funded initiatives with the similar focus.</w:t>
      </w:r>
    </w:p>
    <w:p w:rsidR="00D81857" w:rsidRPr="009C2DE9" w:rsidRDefault="00D81857" w:rsidP="008A65FE">
      <w:pPr>
        <w:pStyle w:val="Heading1"/>
      </w:pPr>
      <w:bookmarkStart w:id="6" w:name="_Toc424210160"/>
      <w:r w:rsidRPr="009C2DE9">
        <w:t>OBJECTIVE, PURPOSE &amp; EXPECTED RESULTS</w:t>
      </w:r>
      <w:bookmarkEnd w:id="6"/>
    </w:p>
    <w:p w:rsidR="00D81857" w:rsidRPr="009C2DE9" w:rsidRDefault="00D81857" w:rsidP="00D34DBB">
      <w:pPr>
        <w:pStyle w:val="Heading2"/>
      </w:pPr>
      <w:bookmarkStart w:id="7" w:name="_Toc424210161"/>
      <w:r w:rsidRPr="009C2DE9">
        <w:t>Overall objective</w:t>
      </w:r>
      <w:bookmarkEnd w:id="7"/>
    </w:p>
    <w:p w:rsidR="00D144F9" w:rsidRPr="009C2DE9" w:rsidRDefault="00D81857" w:rsidP="009F2A7A">
      <w:pPr>
        <w:rPr>
          <w:rFonts w:ascii="Times New Roman" w:hAnsi="Times New Roman"/>
          <w:sz w:val="22"/>
          <w:szCs w:val="22"/>
        </w:rPr>
      </w:pPr>
      <w:r w:rsidRPr="009C2DE9">
        <w:rPr>
          <w:rFonts w:ascii="Times New Roman" w:hAnsi="Times New Roman"/>
          <w:sz w:val="22"/>
          <w:szCs w:val="22"/>
        </w:rPr>
        <w:t>The overall objective of the project of which this contract will be a part is as follows:</w:t>
      </w:r>
    </w:p>
    <w:p w:rsidR="00D144F9" w:rsidRPr="009C2DE9" w:rsidRDefault="00D144F9" w:rsidP="00D144F9">
      <w:pPr>
        <w:numPr>
          <w:ilvl w:val="0"/>
          <w:numId w:val="28"/>
        </w:numPr>
        <w:rPr>
          <w:rFonts w:ascii="Times New Roman" w:hAnsi="Times New Roman"/>
          <w:sz w:val="22"/>
          <w:szCs w:val="22"/>
        </w:rPr>
      </w:pPr>
      <w:r w:rsidRPr="009C2DE9">
        <w:rPr>
          <w:rFonts w:ascii="Times New Roman" w:hAnsi="Times New Roman"/>
          <w:sz w:val="22"/>
          <w:szCs w:val="22"/>
        </w:rPr>
        <w:t>to strengthen conditions for sustainable cooperation in cross-border region for increased youth participation in community life through volunteering in emergencies.</w:t>
      </w:r>
    </w:p>
    <w:p w:rsidR="00D144F9" w:rsidRPr="009C2DE9" w:rsidRDefault="00D144F9" w:rsidP="00D144F9">
      <w:pPr>
        <w:rPr>
          <w:rFonts w:ascii="Times New Roman" w:hAnsi="Times New Roman"/>
          <w:sz w:val="22"/>
          <w:szCs w:val="22"/>
        </w:rPr>
      </w:pPr>
      <w:r w:rsidRPr="009C2DE9">
        <w:rPr>
          <w:rFonts w:ascii="Times New Roman" w:hAnsi="Times New Roman"/>
          <w:sz w:val="22"/>
          <w:szCs w:val="22"/>
        </w:rPr>
        <w:t>Specific project objective is strengthening of a volunteer centers network and establishing new centers across the whole border area and development of volunteering in emergency situation, established with a sustainable partnership between the TOC and the FYC.</w:t>
      </w:r>
    </w:p>
    <w:p w:rsidR="00D81857" w:rsidRPr="009C2DE9" w:rsidRDefault="00D81857" w:rsidP="00D34DBB">
      <w:pPr>
        <w:pStyle w:val="Heading2"/>
      </w:pPr>
      <w:bookmarkStart w:id="8" w:name="_Toc424210162"/>
      <w:r w:rsidRPr="009C2DE9">
        <w:t>Purpose</w:t>
      </w:r>
      <w:bookmarkEnd w:id="8"/>
    </w:p>
    <w:p w:rsidR="00995499" w:rsidRPr="00995499" w:rsidRDefault="00995499" w:rsidP="00995499">
      <w:pPr>
        <w:spacing w:after="0"/>
        <w:ind w:firstLine="283"/>
        <w:rPr>
          <w:rStyle w:val="Emphasis"/>
          <w:rFonts w:ascii="Times New Roman" w:hAnsi="Times New Roman"/>
          <w:i w:val="0"/>
          <w:sz w:val="22"/>
          <w:szCs w:val="22"/>
        </w:rPr>
      </w:pPr>
      <w:bookmarkStart w:id="9" w:name="_Toc424210163"/>
      <w:r w:rsidRPr="00995499">
        <w:rPr>
          <w:rFonts w:ascii="Times New Roman" w:hAnsi="Times New Roman"/>
          <w:sz w:val="22"/>
          <w:szCs w:val="22"/>
        </w:rPr>
        <w:t>The purpose and tasks of this contract are as follows:</w:t>
      </w:r>
    </w:p>
    <w:p w:rsidR="00995499" w:rsidRPr="00995499" w:rsidRDefault="00995499" w:rsidP="00995499">
      <w:pPr>
        <w:widowControl w:val="0"/>
        <w:numPr>
          <w:ilvl w:val="0"/>
          <w:numId w:val="31"/>
        </w:numPr>
        <w:snapToGrid w:val="0"/>
        <w:spacing w:before="100" w:after="100"/>
        <w:outlineLvl w:val="0"/>
        <w:rPr>
          <w:rFonts w:ascii="Times New Roman" w:hAnsi="Times New Roman"/>
          <w:sz w:val="22"/>
          <w:szCs w:val="22"/>
        </w:rPr>
      </w:pPr>
      <w:r w:rsidRPr="00995499">
        <w:rPr>
          <w:rFonts w:ascii="Times New Roman" w:hAnsi="Times New Roman"/>
          <w:sz w:val="22"/>
          <w:szCs w:val="22"/>
        </w:rPr>
        <w:t>To ensure necessary logistics for the joint project events across Serbian cross-border area – rent of halls and equipment, transportation, accommodation, food and refreshments for participants, such as: experts meeting, training in emergency volunteering, volunteer actions and closing conference;</w:t>
      </w:r>
    </w:p>
    <w:p w:rsidR="00995499" w:rsidRPr="00995499" w:rsidRDefault="00995499" w:rsidP="00995499">
      <w:pPr>
        <w:widowControl w:val="0"/>
        <w:numPr>
          <w:ilvl w:val="0"/>
          <w:numId w:val="31"/>
        </w:numPr>
        <w:snapToGrid w:val="0"/>
        <w:spacing w:before="100" w:after="100"/>
        <w:outlineLvl w:val="0"/>
        <w:rPr>
          <w:rFonts w:ascii="Times New Roman" w:hAnsi="Times New Roman"/>
          <w:sz w:val="22"/>
          <w:szCs w:val="22"/>
        </w:rPr>
      </w:pPr>
      <w:r w:rsidRPr="00995499">
        <w:rPr>
          <w:rFonts w:ascii="Times New Roman" w:hAnsi="Times New Roman"/>
          <w:sz w:val="22"/>
          <w:szCs w:val="22"/>
        </w:rPr>
        <w:t>To ensure transport services for participants from Serbia on joint project activities on Bulgarian cross-border territory, such as: experts meeting, training in emergency volunteering and volunteer actions.</w:t>
      </w:r>
    </w:p>
    <w:p w:rsidR="00D81857" w:rsidRPr="009C2DE9" w:rsidRDefault="00D81857" w:rsidP="00D34DBB">
      <w:pPr>
        <w:pStyle w:val="Heading2"/>
      </w:pPr>
      <w:r w:rsidRPr="009C2DE9">
        <w:t xml:space="preserve">Results to be achieved by the </w:t>
      </w:r>
      <w:r w:rsidR="00E21553" w:rsidRPr="009C2DE9">
        <w:t>c</w:t>
      </w:r>
      <w:r w:rsidR="00320C07" w:rsidRPr="009C2DE9">
        <w:t>ontractor</w:t>
      </w:r>
      <w:bookmarkEnd w:id="9"/>
    </w:p>
    <w:p w:rsidR="009C2DE9" w:rsidRPr="009C2DE9" w:rsidRDefault="009C2DE9" w:rsidP="009C2DE9">
      <w:pPr>
        <w:pStyle w:val="ListBullet"/>
        <w:spacing w:after="120"/>
        <w:rPr>
          <w:sz w:val="22"/>
          <w:szCs w:val="22"/>
          <w:lang w:eastAsia="en-GB"/>
        </w:rPr>
      </w:pPr>
      <w:r w:rsidRPr="009C2DE9">
        <w:rPr>
          <w:sz w:val="22"/>
          <w:szCs w:val="22"/>
          <w:lang w:eastAsia="en-GB"/>
        </w:rPr>
        <w:t>Organized logistic and transport of following events:</w:t>
      </w:r>
    </w:p>
    <w:p w:rsidR="00D81857" w:rsidRDefault="009C2DE9" w:rsidP="009C2DE9">
      <w:pPr>
        <w:pStyle w:val="ListBullet"/>
        <w:numPr>
          <w:ilvl w:val="0"/>
          <w:numId w:val="28"/>
        </w:numPr>
        <w:spacing w:after="120"/>
      </w:pPr>
      <w:r>
        <w:t>Expert meeting in Serbia</w:t>
      </w:r>
    </w:p>
    <w:p w:rsidR="009C2DE9" w:rsidRDefault="009C2DE9" w:rsidP="009C2DE9">
      <w:pPr>
        <w:pStyle w:val="ListBullet"/>
        <w:numPr>
          <w:ilvl w:val="0"/>
          <w:numId w:val="28"/>
        </w:numPr>
        <w:spacing w:after="120"/>
      </w:pPr>
      <w:r w:rsidRPr="009C2DE9">
        <w:t>Second international experts’ meeting</w:t>
      </w:r>
      <w:r>
        <w:t xml:space="preserve"> in Bulgaria</w:t>
      </w:r>
    </w:p>
    <w:p w:rsidR="009C2DE9" w:rsidRDefault="009C2DE9" w:rsidP="009C2DE9">
      <w:pPr>
        <w:pStyle w:val="ListBullet"/>
        <w:numPr>
          <w:ilvl w:val="0"/>
          <w:numId w:val="28"/>
        </w:numPr>
        <w:spacing w:after="120"/>
      </w:pPr>
      <w:r w:rsidRPr="009C2DE9">
        <w:t>Development of human resources for training in emergency volunteering</w:t>
      </w:r>
      <w:r w:rsidR="002B6F76">
        <w:t xml:space="preserve"> in Serbia and Bulgaria</w:t>
      </w:r>
    </w:p>
    <w:p w:rsidR="009C2DE9" w:rsidRDefault="009C2DE9" w:rsidP="009C2DE9">
      <w:pPr>
        <w:pStyle w:val="ListBullet"/>
        <w:numPr>
          <w:ilvl w:val="0"/>
          <w:numId w:val="28"/>
        </w:numPr>
        <w:spacing w:after="120"/>
      </w:pPr>
      <w:r w:rsidRPr="009C2DE9">
        <w:t>Training of volunteers in disaster protection and rescue</w:t>
      </w:r>
      <w:r w:rsidR="002B6F76">
        <w:t xml:space="preserve"> in Serbia</w:t>
      </w:r>
    </w:p>
    <w:p w:rsidR="009C2DE9" w:rsidRDefault="009C2DE9" w:rsidP="002B6F76">
      <w:pPr>
        <w:pStyle w:val="ListBullet"/>
        <w:numPr>
          <w:ilvl w:val="0"/>
          <w:numId w:val="28"/>
        </w:numPr>
        <w:spacing w:after="120"/>
      </w:pPr>
      <w:r w:rsidRPr="009C2DE9">
        <w:t>Joint volunteer actions</w:t>
      </w:r>
      <w:r w:rsidR="002B6F76">
        <w:t xml:space="preserve"> in Serbia and Bulgaria</w:t>
      </w:r>
    </w:p>
    <w:p w:rsidR="00D81857" w:rsidRPr="009C2DE9" w:rsidRDefault="002B6F76" w:rsidP="008D141B">
      <w:pPr>
        <w:pStyle w:val="ListBullet"/>
        <w:numPr>
          <w:ilvl w:val="0"/>
          <w:numId w:val="28"/>
        </w:numPr>
        <w:spacing w:after="120"/>
      </w:pPr>
      <w:r w:rsidRPr="002B6F76">
        <w:t>Closing conference</w:t>
      </w:r>
      <w:r>
        <w:t xml:space="preserve"> in Serbia</w:t>
      </w:r>
    </w:p>
    <w:p w:rsidR="00D81857" w:rsidRPr="009C2DE9" w:rsidRDefault="00D81857" w:rsidP="008A65FE">
      <w:pPr>
        <w:pStyle w:val="Heading1"/>
      </w:pPr>
      <w:bookmarkStart w:id="10" w:name="_Toc424210164"/>
      <w:r w:rsidRPr="009C2DE9">
        <w:t>ASSUMPTIONS &amp; RISKS</w:t>
      </w:r>
      <w:bookmarkEnd w:id="10"/>
    </w:p>
    <w:p w:rsidR="00D81857" w:rsidRPr="009C2DE9" w:rsidRDefault="00D81857" w:rsidP="00D34DBB">
      <w:pPr>
        <w:pStyle w:val="Heading2"/>
      </w:pPr>
      <w:bookmarkStart w:id="11" w:name="_Toc424210165"/>
      <w:r w:rsidRPr="009C2DE9">
        <w:t>Assumptions underlying the project</w:t>
      </w:r>
      <w:bookmarkEnd w:id="11"/>
    </w:p>
    <w:p w:rsidR="00530B3B" w:rsidRPr="009C2DE9" w:rsidRDefault="00530B3B" w:rsidP="00530B3B">
      <w:pPr>
        <w:pStyle w:val="Text2"/>
        <w:ind w:left="0"/>
        <w:rPr>
          <w:rFonts w:ascii="Times New Roman" w:hAnsi="Times New Roman"/>
          <w:lang w:val="en-US"/>
        </w:rPr>
      </w:pPr>
      <w:bookmarkStart w:id="12" w:name="_Toc424210166"/>
      <w:r w:rsidRPr="009C2DE9">
        <w:rPr>
          <w:rFonts w:ascii="Times New Roman" w:hAnsi="Times New Roman"/>
          <w:sz w:val="24"/>
          <w:szCs w:val="24"/>
          <w:lang w:val="en-US"/>
        </w:rPr>
        <w:lastRenderedPageBreak/>
        <w:t>Implementation of the current contract will support the TOC</w:t>
      </w:r>
      <w:r w:rsidRPr="009C2DE9">
        <w:rPr>
          <w:rFonts w:ascii="Times New Roman" w:hAnsi="Times New Roman"/>
          <w:bCs/>
          <w:sz w:val="24"/>
          <w:szCs w:val="24"/>
          <w:lang w:val="en-US"/>
        </w:rPr>
        <w:t xml:space="preserve"> </w:t>
      </w:r>
      <w:r w:rsidRPr="009C2DE9">
        <w:rPr>
          <w:rFonts w:ascii="Times New Roman" w:hAnsi="Times New Roman"/>
          <w:sz w:val="24"/>
          <w:szCs w:val="24"/>
          <w:lang w:val="en-US"/>
        </w:rPr>
        <w:t>in process of implementation of the project.</w:t>
      </w:r>
    </w:p>
    <w:p w:rsidR="00D81857" w:rsidRPr="009C2DE9" w:rsidRDefault="00D81857" w:rsidP="00D34DBB">
      <w:pPr>
        <w:pStyle w:val="Heading2"/>
      </w:pPr>
      <w:r w:rsidRPr="009C2DE9">
        <w:t>Risks</w:t>
      </w:r>
      <w:bookmarkEnd w:id="12"/>
    </w:p>
    <w:p w:rsidR="009037DA" w:rsidRDefault="00995499" w:rsidP="008D141B">
      <w:pPr>
        <w:rPr>
          <w:rFonts w:ascii="Times New Roman" w:hAnsi="Times New Roman"/>
          <w:sz w:val="22"/>
          <w:szCs w:val="22"/>
        </w:rPr>
      </w:pPr>
      <w:r>
        <w:rPr>
          <w:rFonts w:ascii="Times New Roman" w:hAnsi="Times New Roman"/>
          <w:sz w:val="22"/>
          <w:szCs w:val="22"/>
        </w:rPr>
        <w:t xml:space="preserve">In the moment of publishing the tender COVID-19 pandemic </w:t>
      </w:r>
      <w:r w:rsidR="00257569">
        <w:rPr>
          <w:rFonts w:ascii="Times New Roman" w:hAnsi="Times New Roman"/>
          <w:sz w:val="22"/>
          <w:szCs w:val="22"/>
        </w:rPr>
        <w:t>is present also in Bulgaria and Serbia cross border area. Both countries adopted rules, guidelines, recommendations and travel restrictions for their citizens and foreigners in order to reduce</w:t>
      </w:r>
      <w:r w:rsidR="00257569" w:rsidRPr="00257569">
        <w:rPr>
          <w:rFonts w:ascii="Times New Roman" w:hAnsi="Times New Roman"/>
          <w:sz w:val="22"/>
          <w:szCs w:val="22"/>
        </w:rPr>
        <w:t xml:space="preserve"> spread</w:t>
      </w:r>
      <w:r w:rsidR="00257569">
        <w:rPr>
          <w:rFonts w:ascii="Times New Roman" w:hAnsi="Times New Roman"/>
          <w:sz w:val="22"/>
          <w:szCs w:val="22"/>
        </w:rPr>
        <w:t>ing</w:t>
      </w:r>
      <w:r w:rsidR="00257569" w:rsidRPr="00257569">
        <w:rPr>
          <w:rFonts w:ascii="Times New Roman" w:hAnsi="Times New Roman"/>
          <w:sz w:val="22"/>
          <w:szCs w:val="22"/>
        </w:rPr>
        <w:t xml:space="preserve"> of respiratory viruses</w:t>
      </w:r>
      <w:r w:rsidR="00257569">
        <w:rPr>
          <w:rFonts w:ascii="Times New Roman" w:hAnsi="Times New Roman"/>
          <w:sz w:val="22"/>
          <w:szCs w:val="22"/>
        </w:rPr>
        <w:t>. The situation is changing and updating on daily bases.</w:t>
      </w:r>
    </w:p>
    <w:p w:rsidR="00257569" w:rsidRPr="009037DA" w:rsidRDefault="00257569" w:rsidP="008D141B">
      <w:pPr>
        <w:rPr>
          <w:rFonts w:ascii="Times New Roman" w:hAnsi="Times New Roman"/>
          <w:i/>
          <w:sz w:val="22"/>
          <w:szCs w:val="22"/>
        </w:rPr>
      </w:pPr>
      <w:r>
        <w:rPr>
          <w:rFonts w:ascii="Times New Roman" w:hAnsi="Times New Roman"/>
          <w:sz w:val="22"/>
          <w:szCs w:val="22"/>
        </w:rPr>
        <w:t>This may cause for some events to be postponed or even cancelled</w:t>
      </w:r>
      <w:r w:rsidR="00763F6D">
        <w:rPr>
          <w:rFonts w:ascii="Times New Roman" w:hAnsi="Times New Roman"/>
          <w:sz w:val="22"/>
          <w:szCs w:val="22"/>
        </w:rPr>
        <w:t xml:space="preserve"> which may result the change in payment instalments</w:t>
      </w:r>
      <w:r>
        <w:rPr>
          <w:rFonts w:ascii="Times New Roman" w:hAnsi="Times New Roman"/>
          <w:sz w:val="22"/>
          <w:szCs w:val="22"/>
        </w:rPr>
        <w:t>.</w:t>
      </w:r>
      <w:r w:rsidR="00763F6D">
        <w:rPr>
          <w:rFonts w:ascii="Times New Roman" w:hAnsi="Times New Roman"/>
          <w:sz w:val="22"/>
          <w:szCs w:val="22"/>
        </w:rPr>
        <w:t xml:space="preserve"> For all events that will be organized Tenderer will assist, with no additional cost for the CA, to be organized in such manner to protect all participants (hall suitable for social distance, disinfection and aeration of hall, </w:t>
      </w:r>
      <w:r w:rsidR="004C2D29">
        <w:rPr>
          <w:rFonts w:ascii="Times New Roman" w:hAnsi="Times New Roman"/>
          <w:sz w:val="22"/>
          <w:szCs w:val="22"/>
        </w:rPr>
        <w:t>conditions for personal hygiene, etc).</w:t>
      </w:r>
    </w:p>
    <w:p w:rsidR="00D81857" w:rsidRPr="009C2DE9" w:rsidRDefault="00D81857" w:rsidP="008A65FE">
      <w:pPr>
        <w:pStyle w:val="Heading1"/>
      </w:pPr>
      <w:bookmarkStart w:id="13" w:name="_Toc424210167"/>
      <w:r w:rsidRPr="009C2DE9">
        <w:t>SCOPE OF THE WORK</w:t>
      </w:r>
      <w:bookmarkEnd w:id="13"/>
    </w:p>
    <w:p w:rsidR="00D81857" w:rsidRPr="009C2DE9" w:rsidRDefault="00D81857" w:rsidP="00D34DBB">
      <w:pPr>
        <w:pStyle w:val="Heading2"/>
      </w:pPr>
      <w:bookmarkStart w:id="14" w:name="_Toc424210168"/>
      <w:r w:rsidRPr="009C2DE9">
        <w:t>General</w:t>
      </w:r>
      <w:bookmarkEnd w:id="14"/>
    </w:p>
    <w:p w:rsidR="00D81857" w:rsidRPr="009C2DE9" w:rsidRDefault="00D81857" w:rsidP="00A36D0D">
      <w:pPr>
        <w:pStyle w:val="Heading3"/>
      </w:pPr>
      <w:r w:rsidRPr="009C2DE9">
        <w:t xml:space="preserve">Description of the </w:t>
      </w:r>
      <w:r w:rsidR="002E468E" w:rsidRPr="009C2DE9">
        <w:t>assignment</w:t>
      </w:r>
    </w:p>
    <w:p w:rsidR="00C12B20" w:rsidRDefault="00C12B20" w:rsidP="00C12B20">
      <w:pPr>
        <w:rPr>
          <w:rFonts w:ascii="Times New Roman" w:hAnsi="Times New Roman"/>
          <w:sz w:val="22"/>
          <w:szCs w:val="22"/>
          <w:lang w:val="en-US"/>
        </w:rPr>
      </w:pPr>
      <w:r>
        <w:rPr>
          <w:rFonts w:ascii="Times New Roman" w:hAnsi="Times New Roman"/>
          <w:sz w:val="22"/>
          <w:szCs w:val="22"/>
          <w:lang w:val="en-US"/>
        </w:rPr>
        <w:t>Project activities, which having regard to the implementation to the contract are:</w:t>
      </w:r>
    </w:p>
    <w:p w:rsidR="00D81857" w:rsidRDefault="00C12B20" w:rsidP="00C12B20">
      <w:pPr>
        <w:numPr>
          <w:ilvl w:val="0"/>
          <w:numId w:val="29"/>
        </w:numPr>
        <w:rPr>
          <w:rFonts w:ascii="Times New Roman" w:hAnsi="Times New Roman"/>
          <w:sz w:val="22"/>
          <w:szCs w:val="22"/>
        </w:rPr>
      </w:pPr>
      <w:r>
        <w:rPr>
          <w:rFonts w:ascii="Times New Roman" w:hAnsi="Times New Roman"/>
          <w:sz w:val="22"/>
          <w:szCs w:val="22"/>
        </w:rPr>
        <w:t xml:space="preserve">Activity 1 - </w:t>
      </w:r>
      <w:r w:rsidRPr="00C12B20">
        <w:rPr>
          <w:rFonts w:ascii="Times New Roman" w:hAnsi="Times New Roman"/>
          <w:sz w:val="22"/>
          <w:szCs w:val="22"/>
        </w:rPr>
        <w:t>First international experts’ meeting</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The first international experts’ meeting will aims to:</w:t>
      </w:r>
    </w:p>
    <w:p w:rsidR="00F352E7" w:rsidRDefault="00F352E7" w:rsidP="00F352E7">
      <w:pPr>
        <w:numPr>
          <w:ilvl w:val="1"/>
          <w:numId w:val="29"/>
        </w:numPr>
        <w:rPr>
          <w:rFonts w:ascii="Times New Roman" w:hAnsi="Times New Roman"/>
          <w:sz w:val="22"/>
          <w:szCs w:val="22"/>
        </w:rPr>
      </w:pPr>
      <w:r w:rsidRPr="00F352E7">
        <w:rPr>
          <w:rFonts w:ascii="Times New Roman" w:hAnsi="Times New Roman"/>
          <w:sz w:val="22"/>
          <w:szCs w:val="22"/>
        </w:rPr>
        <w:t>Observe current situation in field of volunteering in case of emergence situations in both countries with a focus on young people (best practices, access to methodical materials, etc.);</w:t>
      </w:r>
    </w:p>
    <w:p w:rsidR="00F352E7" w:rsidRPr="00F352E7" w:rsidRDefault="00F352E7" w:rsidP="00F352E7">
      <w:pPr>
        <w:numPr>
          <w:ilvl w:val="1"/>
          <w:numId w:val="29"/>
        </w:numPr>
        <w:rPr>
          <w:rFonts w:ascii="Times New Roman" w:hAnsi="Times New Roman"/>
          <w:sz w:val="22"/>
          <w:szCs w:val="22"/>
        </w:rPr>
      </w:pPr>
      <w:r w:rsidRPr="00F352E7">
        <w:rPr>
          <w:rFonts w:ascii="Times New Roman" w:hAnsi="Times New Roman"/>
          <w:sz w:val="22"/>
          <w:szCs w:val="22"/>
        </w:rPr>
        <w:t xml:space="preserve">Develop the Term of Reference (TOR) for creation of common Methodology for development of disaster protection volunteering among young people. </w:t>
      </w:r>
    </w:p>
    <w:p w:rsidR="00F352E7" w:rsidRDefault="00F352E7" w:rsidP="00F352E7">
      <w:pPr>
        <w:numPr>
          <w:ilvl w:val="1"/>
          <w:numId w:val="29"/>
        </w:numPr>
        <w:rPr>
          <w:rFonts w:ascii="Times New Roman" w:hAnsi="Times New Roman"/>
          <w:sz w:val="22"/>
          <w:szCs w:val="22"/>
        </w:rPr>
      </w:pPr>
      <w:r w:rsidRPr="00F352E7">
        <w:rPr>
          <w:rFonts w:ascii="Times New Roman" w:hAnsi="Times New Roman"/>
          <w:sz w:val="22"/>
          <w:szCs w:val="22"/>
        </w:rPr>
        <w:t>It will be necessary to evaluate and complement the research and its conclusions, which will be basis for further development of methodical guidelines and training programme (see A2). The participants in the meeting will be 10 experts in risk prevention/mitigation and youth work (5 per country), such as for example officers from public institutions with key competencies in risk management, Red Cross representatives, youth workers and methodological experts. The members of this committee wi</w:t>
      </w:r>
      <w:r>
        <w:rPr>
          <w:rFonts w:ascii="Times New Roman" w:hAnsi="Times New Roman"/>
          <w:sz w:val="22"/>
          <w:szCs w:val="22"/>
        </w:rPr>
        <w:t>ll be selected by the partners.</w:t>
      </w:r>
    </w:p>
    <w:p w:rsidR="00F352E7" w:rsidRDefault="00F352E7" w:rsidP="00F352E7">
      <w:pPr>
        <w:rPr>
          <w:rFonts w:ascii="Times New Roman" w:hAnsi="Times New Roman"/>
          <w:sz w:val="22"/>
          <w:szCs w:val="22"/>
        </w:rPr>
      </w:pPr>
      <w:r w:rsidRPr="00F352E7">
        <w:rPr>
          <w:rFonts w:ascii="Times New Roman" w:hAnsi="Times New Roman"/>
          <w:sz w:val="22"/>
          <w:szCs w:val="22"/>
        </w:rPr>
        <w:t>The meeting will take 2 days and will b</w:t>
      </w:r>
      <w:r>
        <w:rPr>
          <w:rFonts w:ascii="Times New Roman" w:hAnsi="Times New Roman"/>
          <w:sz w:val="22"/>
          <w:szCs w:val="22"/>
        </w:rPr>
        <w:t xml:space="preserve">e located in Zajecar District. </w:t>
      </w:r>
    </w:p>
    <w:p w:rsidR="00C12B20" w:rsidRDefault="00C12B20" w:rsidP="00F352E7">
      <w:pPr>
        <w:numPr>
          <w:ilvl w:val="0"/>
          <w:numId w:val="29"/>
        </w:numPr>
        <w:rPr>
          <w:rFonts w:ascii="Times New Roman" w:hAnsi="Times New Roman"/>
          <w:sz w:val="22"/>
          <w:szCs w:val="22"/>
        </w:rPr>
      </w:pPr>
      <w:r>
        <w:rPr>
          <w:rFonts w:ascii="Times New Roman" w:hAnsi="Times New Roman"/>
          <w:sz w:val="22"/>
          <w:szCs w:val="22"/>
        </w:rPr>
        <w:t xml:space="preserve">Activity 3 - </w:t>
      </w:r>
      <w:r w:rsidRPr="00C12B20">
        <w:rPr>
          <w:rFonts w:ascii="Times New Roman" w:hAnsi="Times New Roman"/>
          <w:sz w:val="22"/>
          <w:szCs w:val="22"/>
        </w:rPr>
        <w:t>Second international experts’ meeting</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The Second international experts’ meeting will aim to adopt the Joint methodology for preparation of youth volunteers in risk protection.</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 xml:space="preserve">It will be necessary to evaluate and give recommendations for complement/edition (if needed) of the elaborated product. The participants in the meeting will be 10 experts in risk prevention/mitigation and youth work (5 per country), such as for example officers from public institutions with key competencies in risk management, Red Cross representatives, youth workers and methodological experts. The main part of experts will be the same from the previous international meeting (A1), but it </w:t>
      </w:r>
      <w:r w:rsidRPr="00F352E7">
        <w:rPr>
          <w:rFonts w:ascii="Times New Roman" w:hAnsi="Times New Roman"/>
          <w:sz w:val="22"/>
          <w:szCs w:val="22"/>
        </w:rPr>
        <w:lastRenderedPageBreak/>
        <w:t xml:space="preserve">is possible to have also new members of this pool, identified during the work on methodical materials. This will give opportunity to increase experts’ potential of the group, in same time keeping the focus on TOR adopted on first international meeting. </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The meeting will take 2 days and will be located in Bulgarian border region, Vidin/Montana district.</w:t>
      </w:r>
    </w:p>
    <w:p w:rsidR="00C12B20" w:rsidRDefault="00C12B20" w:rsidP="00C12B20">
      <w:pPr>
        <w:numPr>
          <w:ilvl w:val="0"/>
          <w:numId w:val="29"/>
        </w:numPr>
        <w:rPr>
          <w:rFonts w:ascii="Times New Roman" w:hAnsi="Times New Roman"/>
          <w:sz w:val="22"/>
          <w:szCs w:val="22"/>
        </w:rPr>
      </w:pPr>
      <w:r>
        <w:rPr>
          <w:rFonts w:ascii="Times New Roman" w:hAnsi="Times New Roman"/>
          <w:sz w:val="22"/>
          <w:szCs w:val="22"/>
        </w:rPr>
        <w:t xml:space="preserve">Activity 6 - </w:t>
      </w:r>
      <w:r w:rsidRPr="00C12B20">
        <w:rPr>
          <w:rFonts w:ascii="Times New Roman" w:hAnsi="Times New Roman"/>
          <w:sz w:val="22"/>
          <w:szCs w:val="22"/>
        </w:rPr>
        <w:t>Development of human resources for training in emergency volunteering</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Activity aims to prepare a pool of trainers for whole volunteer centres network, in order to be able to conduct training in the specific field of disaster prevention and rescue. In the same time, for newly established centres, this training must be combined with a training for volunteer management on the base of methodology, already developed by the partners. This is the reason to divide this activity in two parts:</w:t>
      </w:r>
    </w:p>
    <w:p w:rsidR="00F352E7" w:rsidRPr="00F352E7" w:rsidRDefault="00F352E7" w:rsidP="00F352E7">
      <w:pPr>
        <w:ind w:left="720"/>
        <w:rPr>
          <w:rFonts w:ascii="Times New Roman" w:hAnsi="Times New Roman"/>
          <w:sz w:val="22"/>
          <w:szCs w:val="22"/>
        </w:rPr>
      </w:pPr>
      <w:r w:rsidRPr="00F352E7">
        <w:rPr>
          <w:rFonts w:ascii="Times New Roman" w:hAnsi="Times New Roman"/>
          <w:sz w:val="22"/>
          <w:szCs w:val="22"/>
        </w:rPr>
        <w:t>• One 5 days joint training of 20 representatives of new volunteer centres (2 per centre) from both countries in volunteer management and disaster protection, which will be implemented in Serbian border region, Zajecar/Bor District;</w:t>
      </w:r>
    </w:p>
    <w:p w:rsidR="00F352E7" w:rsidRPr="00F352E7" w:rsidRDefault="00F352E7" w:rsidP="00F352E7">
      <w:pPr>
        <w:ind w:left="720"/>
        <w:rPr>
          <w:rFonts w:ascii="Times New Roman" w:hAnsi="Times New Roman"/>
          <w:sz w:val="22"/>
          <w:szCs w:val="22"/>
        </w:rPr>
      </w:pPr>
      <w:r w:rsidRPr="00F352E7">
        <w:rPr>
          <w:rFonts w:ascii="Times New Roman" w:hAnsi="Times New Roman"/>
          <w:sz w:val="22"/>
          <w:szCs w:val="22"/>
        </w:rPr>
        <w:t>• One 3 days joint training of 20 representatives of “old” volunteer centres (2 per centre) from both countries only in disaster protection, which will be implemented in Bulgarian border region, Vratsa district.</w:t>
      </w:r>
    </w:p>
    <w:p w:rsidR="00F352E7" w:rsidRPr="00F352E7" w:rsidRDefault="00F352E7" w:rsidP="00F352E7">
      <w:pPr>
        <w:rPr>
          <w:rFonts w:ascii="Times New Roman" w:hAnsi="Times New Roman"/>
          <w:sz w:val="22"/>
          <w:szCs w:val="22"/>
        </w:rPr>
      </w:pPr>
      <w:r w:rsidRPr="00F352E7">
        <w:rPr>
          <w:rFonts w:ascii="Times New Roman" w:hAnsi="Times New Roman"/>
          <w:sz w:val="22"/>
          <w:szCs w:val="22"/>
        </w:rPr>
        <w:t>The methodology of the training session in disaster protection will be based on the previously produced Methodology set. In this way it will be also tested and evaluated. The training will include how to use also project’s web-site for further education, communication and cooperative work inside the network.</w:t>
      </w:r>
    </w:p>
    <w:p w:rsidR="00C12B20" w:rsidRDefault="00C12B20" w:rsidP="00C12B20">
      <w:pPr>
        <w:numPr>
          <w:ilvl w:val="0"/>
          <w:numId w:val="29"/>
        </w:numPr>
        <w:rPr>
          <w:rFonts w:ascii="Times New Roman" w:hAnsi="Times New Roman"/>
          <w:sz w:val="22"/>
          <w:szCs w:val="22"/>
        </w:rPr>
      </w:pPr>
      <w:r>
        <w:rPr>
          <w:rFonts w:ascii="Times New Roman" w:hAnsi="Times New Roman"/>
          <w:sz w:val="22"/>
          <w:szCs w:val="22"/>
        </w:rPr>
        <w:t xml:space="preserve">Activity 8 - </w:t>
      </w:r>
      <w:r w:rsidRPr="00C12B20">
        <w:rPr>
          <w:rFonts w:ascii="Times New Roman" w:hAnsi="Times New Roman"/>
          <w:sz w:val="22"/>
          <w:szCs w:val="22"/>
        </w:rPr>
        <w:t>Joint volunteer actions</w:t>
      </w:r>
    </w:p>
    <w:p w:rsidR="00F352E7" w:rsidRDefault="00C12B20" w:rsidP="00C12B20">
      <w:pPr>
        <w:rPr>
          <w:rFonts w:ascii="Times New Roman" w:hAnsi="Times New Roman"/>
          <w:sz w:val="22"/>
          <w:szCs w:val="22"/>
        </w:rPr>
      </w:pPr>
      <w:r w:rsidRPr="00C12B20">
        <w:rPr>
          <w:rFonts w:ascii="Times New Roman" w:hAnsi="Times New Roman"/>
          <w:sz w:val="22"/>
          <w:szCs w:val="22"/>
        </w:rPr>
        <w:t xml:space="preserve">We plan to implement two joint voluntary actions (one in Serbia, one in Bulgaria) in field of disaster and accident protection. Joint actions will be small initiatives (projects) of the network and will be generated through training process during activity 7. They may be connected with online collaborations, which we already describe, or be completely new. </w:t>
      </w:r>
    </w:p>
    <w:p w:rsidR="00C12B20" w:rsidRPr="00C12B20" w:rsidRDefault="00C12B20" w:rsidP="00C12B20">
      <w:pPr>
        <w:rPr>
          <w:rFonts w:ascii="Times New Roman" w:hAnsi="Times New Roman"/>
          <w:sz w:val="22"/>
          <w:szCs w:val="22"/>
        </w:rPr>
      </w:pPr>
      <w:r w:rsidRPr="00C12B20">
        <w:rPr>
          <w:rFonts w:ascii="Times New Roman" w:hAnsi="Times New Roman"/>
          <w:sz w:val="22"/>
          <w:szCs w:val="22"/>
        </w:rPr>
        <w:t>Every action visit will include 20 participants (volunteers and youth workers), 10 per country. It will take 2 days (2 nights) – time which is enough to prepare on place and implement the joint event. The topic and content of event cannot be fixed now, as well as concrete places of implementation, because it is question of initiative of young people. The final decision which initiatives to be supported will be taken by project partners on a competitive base and in frames of budget limitations. For orientation, we can give some possible examples: join practical exercise in action in case of emergency, competition of disaster protection, joint prevention measures undertaking. The activity can be combined with other relevant events – e.g. visiting of specialized training centre of civil protection department, etc.</w:t>
      </w:r>
    </w:p>
    <w:p w:rsidR="00C12B20" w:rsidRDefault="00C12B20" w:rsidP="00C12B20">
      <w:pPr>
        <w:numPr>
          <w:ilvl w:val="0"/>
          <w:numId w:val="29"/>
        </w:numPr>
        <w:rPr>
          <w:rFonts w:ascii="Times New Roman" w:hAnsi="Times New Roman"/>
          <w:sz w:val="22"/>
          <w:szCs w:val="22"/>
        </w:rPr>
      </w:pPr>
      <w:r>
        <w:rPr>
          <w:rFonts w:ascii="Times New Roman" w:hAnsi="Times New Roman"/>
          <w:sz w:val="22"/>
          <w:szCs w:val="22"/>
        </w:rPr>
        <w:t>Activity 9 – Closing conference</w:t>
      </w:r>
    </w:p>
    <w:p w:rsidR="00C12B20" w:rsidRPr="009C2DE9" w:rsidRDefault="00C12B20" w:rsidP="00C12B20">
      <w:pPr>
        <w:rPr>
          <w:rFonts w:ascii="Times New Roman" w:hAnsi="Times New Roman"/>
          <w:sz w:val="22"/>
          <w:szCs w:val="22"/>
        </w:rPr>
      </w:pPr>
      <w:r w:rsidRPr="00C12B20">
        <w:rPr>
          <w:rFonts w:ascii="Times New Roman" w:hAnsi="Times New Roman"/>
          <w:sz w:val="22"/>
          <w:szCs w:val="22"/>
        </w:rPr>
        <w:t>All organizations/institutions that were supported by our project will be once again assembled to 2 days final event in Zajecar to present their accomplishments in plenary and in smaller groups discuss about methodology, lessons learned, recommendations for future and to ensure sustainability of network. Volunteer centres will be encouraged to plan future common activities, exchange of practice and volunteers, etc. Participants of the event will be also guest from institutions responsible for civil protection, for education and youth policy, media, etc., total 30 people (15 per country). The forum will be used for affirmation of the CBC network, as well as for promotion of methodology, publications and using of web-platform facilities.</w:t>
      </w:r>
    </w:p>
    <w:p w:rsidR="00D81857" w:rsidRPr="009C2DE9" w:rsidRDefault="00D81857" w:rsidP="00A36D0D">
      <w:pPr>
        <w:pStyle w:val="Heading3"/>
      </w:pPr>
      <w:r w:rsidRPr="009C2DE9">
        <w:t>Geographical area to be covered</w:t>
      </w:r>
    </w:p>
    <w:p w:rsidR="0050414B" w:rsidRPr="009C2DE9" w:rsidRDefault="0050414B" w:rsidP="0050414B">
      <w:pPr>
        <w:rPr>
          <w:rFonts w:ascii="Times New Roman" w:hAnsi="Times New Roman"/>
          <w:sz w:val="22"/>
          <w:szCs w:val="22"/>
          <w:lang w:val="en-US"/>
        </w:rPr>
      </w:pPr>
      <w:r w:rsidRPr="009C2DE9">
        <w:rPr>
          <w:rFonts w:ascii="Times New Roman" w:hAnsi="Times New Roman"/>
          <w:sz w:val="22"/>
          <w:szCs w:val="22"/>
          <w:lang w:val="en-US"/>
        </w:rPr>
        <w:lastRenderedPageBreak/>
        <w:t xml:space="preserve">The eligible cross-border region, covered and defined by the Interreg-IPA cross-border Bulgaria-Serbia Programme, on administrative level is: </w:t>
      </w:r>
    </w:p>
    <w:p w:rsidR="0050414B" w:rsidRPr="009C2DE9" w:rsidRDefault="0050414B" w:rsidP="0050414B">
      <w:pPr>
        <w:numPr>
          <w:ilvl w:val="0"/>
          <w:numId w:val="26"/>
        </w:numPr>
        <w:rPr>
          <w:rFonts w:ascii="Times New Roman" w:hAnsi="Times New Roman"/>
          <w:sz w:val="22"/>
          <w:szCs w:val="22"/>
          <w:lang w:val="en-US"/>
        </w:rPr>
      </w:pPr>
      <w:r w:rsidRPr="009C2DE9">
        <w:rPr>
          <w:rFonts w:ascii="Times New Roman" w:hAnsi="Times New Roman"/>
          <w:sz w:val="22"/>
          <w:szCs w:val="22"/>
          <w:lang w:val="en-US"/>
        </w:rPr>
        <w:t>for Bulgaria – districts of Vidin, Montana, Vratsa, Sofia, Pernik and Kyustendil;</w:t>
      </w:r>
    </w:p>
    <w:p w:rsidR="0050414B" w:rsidRPr="009C2DE9" w:rsidRDefault="0050414B" w:rsidP="00AC53B2">
      <w:pPr>
        <w:numPr>
          <w:ilvl w:val="0"/>
          <w:numId w:val="26"/>
        </w:numPr>
        <w:rPr>
          <w:rFonts w:ascii="Times New Roman" w:hAnsi="Times New Roman"/>
          <w:sz w:val="22"/>
          <w:szCs w:val="22"/>
        </w:rPr>
      </w:pPr>
      <w:r w:rsidRPr="009C2DE9">
        <w:rPr>
          <w:rFonts w:ascii="Times New Roman" w:hAnsi="Times New Roman"/>
          <w:sz w:val="22"/>
          <w:szCs w:val="22"/>
          <w:lang w:val="en-US"/>
        </w:rPr>
        <w:t>for Serbia – districts of Bor, Zajecar, Toplica, Nisava, Pirot, Jablanica and Pcinja.</w:t>
      </w:r>
    </w:p>
    <w:p w:rsidR="00D81857" w:rsidRPr="009C2DE9" w:rsidRDefault="00D81857" w:rsidP="00A36D0D">
      <w:pPr>
        <w:pStyle w:val="Heading3"/>
      </w:pPr>
      <w:r w:rsidRPr="009C2DE9">
        <w:t>Target groups</w:t>
      </w:r>
    </w:p>
    <w:p w:rsidR="008B5F3F" w:rsidRPr="009C2DE9" w:rsidRDefault="008B5F3F" w:rsidP="008D141B">
      <w:pPr>
        <w:rPr>
          <w:rFonts w:ascii="Times New Roman" w:hAnsi="Times New Roman"/>
          <w:sz w:val="22"/>
          <w:szCs w:val="22"/>
        </w:rPr>
      </w:pPr>
      <w:r w:rsidRPr="009C2DE9">
        <w:rPr>
          <w:rFonts w:ascii="Times New Roman" w:hAnsi="Times New Roman"/>
          <w:sz w:val="22"/>
          <w:szCs w:val="22"/>
        </w:rPr>
        <w:t xml:space="preserve">Participants listed project activities are youth workers from </w:t>
      </w:r>
      <w:r w:rsidR="0050414B" w:rsidRPr="009C2DE9">
        <w:rPr>
          <w:rFonts w:ascii="Times New Roman" w:hAnsi="Times New Roman"/>
          <w:sz w:val="22"/>
          <w:szCs w:val="22"/>
        </w:rPr>
        <w:t xml:space="preserve">youth and </w:t>
      </w:r>
      <w:r w:rsidRPr="009C2DE9">
        <w:rPr>
          <w:rFonts w:ascii="Times New Roman" w:hAnsi="Times New Roman"/>
          <w:sz w:val="22"/>
          <w:szCs w:val="22"/>
        </w:rPr>
        <w:t>working with youth NGOs/institutions and young people (15-29 years old, potential volunteers) in whole Bulgarian - Serbian border region.</w:t>
      </w:r>
    </w:p>
    <w:p w:rsidR="00AB76B3" w:rsidRPr="00995499" w:rsidRDefault="00D81857" w:rsidP="00AB76B3">
      <w:pPr>
        <w:pStyle w:val="Heading2"/>
      </w:pPr>
      <w:bookmarkStart w:id="15" w:name="_Ref20657225"/>
      <w:bookmarkStart w:id="16" w:name="_Toc424210169"/>
      <w:r w:rsidRPr="00995499">
        <w:t xml:space="preserve">Specific </w:t>
      </w:r>
      <w:r w:rsidR="00CA7163" w:rsidRPr="00995499">
        <w:t>work</w:t>
      </w:r>
      <w:bookmarkEnd w:id="15"/>
      <w:bookmarkEnd w:id="16"/>
    </w:p>
    <w:p w:rsidR="00AB76B3" w:rsidRDefault="00AB76B3" w:rsidP="00AB76B3">
      <w:pPr>
        <w:numPr>
          <w:ilvl w:val="0"/>
          <w:numId w:val="29"/>
        </w:numPr>
        <w:rPr>
          <w:rFonts w:ascii="Times New Roman" w:hAnsi="Times New Roman"/>
          <w:sz w:val="22"/>
          <w:szCs w:val="22"/>
        </w:rPr>
      </w:pPr>
      <w:r>
        <w:rPr>
          <w:rFonts w:ascii="Times New Roman" w:hAnsi="Times New Roman"/>
          <w:sz w:val="22"/>
          <w:szCs w:val="22"/>
        </w:rPr>
        <w:t xml:space="preserve">Activity 1 - </w:t>
      </w:r>
      <w:r w:rsidRPr="00C12B20">
        <w:rPr>
          <w:rFonts w:ascii="Times New Roman" w:hAnsi="Times New Roman"/>
          <w:sz w:val="22"/>
          <w:szCs w:val="22"/>
        </w:rPr>
        <w:t>First international experts’ meeting</w:t>
      </w:r>
    </w:p>
    <w:p w:rsidR="00DE00EB" w:rsidRDefault="00DE00EB" w:rsidP="00AB76B3">
      <w:pPr>
        <w:numPr>
          <w:ilvl w:val="1"/>
          <w:numId w:val="29"/>
        </w:numPr>
        <w:rPr>
          <w:rFonts w:ascii="Times New Roman" w:hAnsi="Times New Roman"/>
          <w:sz w:val="22"/>
          <w:szCs w:val="22"/>
        </w:rPr>
      </w:pPr>
      <w:r>
        <w:rPr>
          <w:rFonts w:ascii="Times New Roman" w:hAnsi="Times New Roman"/>
          <w:sz w:val="22"/>
          <w:szCs w:val="22"/>
        </w:rPr>
        <w:t xml:space="preserve">Place of implementation: </w:t>
      </w:r>
      <w:r w:rsidRPr="00AB76B3">
        <w:rPr>
          <w:rFonts w:ascii="Times New Roman" w:hAnsi="Times New Roman"/>
          <w:sz w:val="22"/>
          <w:szCs w:val="22"/>
        </w:rPr>
        <w:t>Zaječar District</w:t>
      </w:r>
      <w:r>
        <w:rPr>
          <w:rFonts w:ascii="Times New Roman" w:hAnsi="Times New Roman"/>
          <w:sz w:val="22"/>
          <w:szCs w:val="22"/>
        </w:rPr>
        <w:t>;</w:t>
      </w:r>
    </w:p>
    <w:p w:rsidR="00DE00EB" w:rsidRDefault="00DE00EB" w:rsidP="00DE00EB">
      <w:pPr>
        <w:numPr>
          <w:ilvl w:val="1"/>
          <w:numId w:val="29"/>
        </w:numPr>
        <w:rPr>
          <w:rFonts w:ascii="Times New Roman" w:hAnsi="Times New Roman"/>
          <w:sz w:val="22"/>
          <w:szCs w:val="22"/>
        </w:rPr>
      </w:pPr>
      <w:r>
        <w:rPr>
          <w:rFonts w:ascii="Times New Roman" w:hAnsi="Times New Roman"/>
          <w:sz w:val="22"/>
          <w:szCs w:val="22"/>
        </w:rPr>
        <w:t>Period of implementation: 1</w:t>
      </w:r>
      <w:r w:rsidRPr="00DE00EB">
        <w:rPr>
          <w:rFonts w:ascii="Times New Roman" w:hAnsi="Times New Roman"/>
          <w:sz w:val="22"/>
          <w:szCs w:val="22"/>
          <w:vertAlign w:val="superscript"/>
        </w:rPr>
        <w:t>st</w:t>
      </w:r>
      <w:r>
        <w:rPr>
          <w:rFonts w:ascii="Times New Roman" w:hAnsi="Times New Roman"/>
          <w:sz w:val="22"/>
          <w:szCs w:val="22"/>
        </w:rPr>
        <w:t xml:space="preserve"> trimester of project realization - October 2020. </w:t>
      </w:r>
      <w:r w:rsidRPr="00DE00EB">
        <w:rPr>
          <w:rFonts w:ascii="Times New Roman" w:hAnsi="Times New Roman"/>
          <w:sz w:val="22"/>
          <w:szCs w:val="22"/>
        </w:rPr>
        <w:t>Planned period and detailed timeline (meeting agenda) towards the need of Contracting Authority of which the Tenderer will be informed in due course and at least 10 days before realization.</w:t>
      </w:r>
    </w:p>
    <w:p w:rsidR="00DE00EB" w:rsidRDefault="00DE00EB" w:rsidP="00DE00EB">
      <w:pPr>
        <w:numPr>
          <w:ilvl w:val="1"/>
          <w:numId w:val="29"/>
        </w:numPr>
        <w:rPr>
          <w:rFonts w:ascii="Times New Roman" w:hAnsi="Times New Roman"/>
          <w:sz w:val="22"/>
          <w:szCs w:val="22"/>
        </w:rPr>
      </w:pPr>
      <w:r>
        <w:rPr>
          <w:rFonts w:ascii="Times New Roman" w:hAnsi="Times New Roman"/>
          <w:sz w:val="22"/>
          <w:szCs w:val="22"/>
        </w:rPr>
        <w:t>Duration: 2 days (1 night)</w:t>
      </w:r>
    </w:p>
    <w:p w:rsidR="00DE00EB" w:rsidRPr="00DE00EB" w:rsidRDefault="00DE00EB" w:rsidP="00DE00EB">
      <w:pPr>
        <w:numPr>
          <w:ilvl w:val="1"/>
          <w:numId w:val="29"/>
        </w:numPr>
        <w:rPr>
          <w:rFonts w:ascii="Times New Roman" w:hAnsi="Times New Roman"/>
          <w:sz w:val="22"/>
          <w:szCs w:val="22"/>
        </w:rPr>
      </w:pPr>
      <w:r>
        <w:rPr>
          <w:rFonts w:ascii="Times New Roman" w:hAnsi="Times New Roman"/>
          <w:sz w:val="22"/>
          <w:szCs w:val="22"/>
        </w:rPr>
        <w:t>Number of participants: 10 (5 per country</w:t>
      </w:r>
      <w:r w:rsidR="001857CA">
        <w:rPr>
          <w:rFonts w:ascii="Times New Roman" w:hAnsi="Times New Roman"/>
          <w:sz w:val="22"/>
          <w:szCs w:val="22"/>
        </w:rPr>
        <w:t>)</w:t>
      </w:r>
    </w:p>
    <w:p w:rsidR="00AB76B3" w:rsidRDefault="00AB76B3" w:rsidP="00AB76B3">
      <w:pPr>
        <w:numPr>
          <w:ilvl w:val="1"/>
          <w:numId w:val="29"/>
        </w:numPr>
        <w:rPr>
          <w:rFonts w:ascii="Times New Roman" w:hAnsi="Times New Roman"/>
          <w:sz w:val="22"/>
          <w:szCs w:val="22"/>
        </w:rPr>
      </w:pPr>
      <w:r w:rsidRPr="00AB76B3">
        <w:rPr>
          <w:rFonts w:ascii="Times New Roman" w:hAnsi="Times New Roman"/>
          <w:sz w:val="22"/>
          <w:szCs w:val="22"/>
        </w:rPr>
        <w:t>Providing hall suitable and equipped for the meeting of experts with at least 11 chairs and a minimum of 3 tables that can be set according to the needs</w:t>
      </w:r>
      <w:r w:rsidR="001857CA">
        <w:rPr>
          <w:rFonts w:ascii="Times New Roman" w:hAnsi="Times New Roman"/>
          <w:sz w:val="22"/>
          <w:szCs w:val="22"/>
        </w:rPr>
        <w:t>. Working hours 09:00 to 18:00</w:t>
      </w:r>
      <w:r w:rsidRPr="00AB76B3">
        <w:rPr>
          <w:rFonts w:ascii="Times New Roman" w:hAnsi="Times New Roman"/>
          <w:sz w:val="22"/>
          <w:szCs w:val="22"/>
        </w:rPr>
        <w:t>;</w:t>
      </w:r>
    </w:p>
    <w:p w:rsidR="00DE00EB" w:rsidRDefault="00DE00EB" w:rsidP="00DE00EB">
      <w:pPr>
        <w:numPr>
          <w:ilvl w:val="1"/>
          <w:numId w:val="29"/>
        </w:numPr>
        <w:rPr>
          <w:rFonts w:ascii="Times New Roman" w:hAnsi="Times New Roman"/>
          <w:sz w:val="22"/>
          <w:szCs w:val="22"/>
        </w:rPr>
      </w:pPr>
      <w:r w:rsidRPr="00DE00EB">
        <w:rPr>
          <w:rFonts w:ascii="Times New Roman" w:hAnsi="Times New Roman"/>
          <w:sz w:val="22"/>
          <w:szCs w:val="22"/>
        </w:rPr>
        <w:t>Providing</w:t>
      </w:r>
      <w:r>
        <w:rPr>
          <w:rFonts w:ascii="Times New Roman" w:hAnsi="Times New Roman"/>
          <w:sz w:val="22"/>
          <w:szCs w:val="22"/>
        </w:rPr>
        <w:t xml:space="preserve"> audio-video equipment</w:t>
      </w:r>
      <w:r w:rsidRPr="00DE00EB">
        <w:rPr>
          <w:rFonts w:ascii="Times New Roman" w:hAnsi="Times New Roman"/>
          <w:sz w:val="22"/>
          <w:szCs w:val="22"/>
        </w:rPr>
        <w:t xml:space="preserve"> for the </w:t>
      </w:r>
      <w:r w:rsidR="001857CA">
        <w:rPr>
          <w:rFonts w:ascii="Times New Roman" w:hAnsi="Times New Roman"/>
          <w:sz w:val="22"/>
          <w:szCs w:val="22"/>
        </w:rPr>
        <w:t>both</w:t>
      </w:r>
      <w:r w:rsidRPr="00DE00EB">
        <w:rPr>
          <w:rFonts w:ascii="Times New Roman" w:hAnsi="Times New Roman"/>
          <w:sz w:val="22"/>
          <w:szCs w:val="22"/>
        </w:rPr>
        <w:t xml:space="preserve"> day</w:t>
      </w:r>
      <w:r>
        <w:rPr>
          <w:rFonts w:ascii="Times New Roman" w:hAnsi="Times New Roman"/>
          <w:sz w:val="22"/>
          <w:szCs w:val="22"/>
        </w:rPr>
        <w:t>s</w:t>
      </w:r>
      <w:r w:rsidR="001857CA">
        <w:rPr>
          <w:rFonts w:ascii="Times New Roman" w:hAnsi="Times New Roman"/>
          <w:sz w:val="22"/>
          <w:szCs w:val="22"/>
        </w:rPr>
        <w:t xml:space="preserve"> of the</w:t>
      </w:r>
      <w:r w:rsidRPr="00DE00EB">
        <w:rPr>
          <w:rFonts w:ascii="Times New Roman" w:hAnsi="Times New Roman"/>
          <w:sz w:val="22"/>
          <w:szCs w:val="22"/>
        </w:rPr>
        <w:t xml:space="preserve"> event;</w:t>
      </w:r>
    </w:p>
    <w:p w:rsidR="00DE00EB" w:rsidRDefault="001857CA" w:rsidP="001857CA">
      <w:pPr>
        <w:numPr>
          <w:ilvl w:val="1"/>
          <w:numId w:val="29"/>
        </w:numPr>
        <w:rPr>
          <w:rFonts w:ascii="Times New Roman" w:hAnsi="Times New Roman"/>
          <w:sz w:val="22"/>
          <w:szCs w:val="22"/>
        </w:rPr>
      </w:pPr>
      <w:r w:rsidRPr="001857CA">
        <w:rPr>
          <w:rFonts w:ascii="Times New Roman" w:hAnsi="Times New Roman"/>
          <w:sz w:val="22"/>
          <w:szCs w:val="22"/>
        </w:rPr>
        <w:t xml:space="preserve">Providing transport service with vehicle (rented minibus) for </w:t>
      </w:r>
      <w:r>
        <w:rPr>
          <w:rFonts w:ascii="Times New Roman" w:hAnsi="Times New Roman"/>
          <w:sz w:val="22"/>
          <w:szCs w:val="22"/>
        </w:rPr>
        <w:t>5</w:t>
      </w:r>
      <w:r w:rsidRPr="001857CA">
        <w:rPr>
          <w:rFonts w:ascii="Times New Roman" w:hAnsi="Times New Roman"/>
          <w:sz w:val="22"/>
          <w:szCs w:val="22"/>
        </w:rPr>
        <w:t xml:space="preserve"> persons (participants from Serbian border region) which include daily allowance and accommodation for driver/s, cost of tolls, vignettes, parking and fuel on relation Serbia border region to </w:t>
      </w:r>
      <w:r>
        <w:rPr>
          <w:rFonts w:ascii="Times New Roman" w:hAnsi="Times New Roman"/>
          <w:sz w:val="22"/>
          <w:szCs w:val="22"/>
        </w:rPr>
        <w:t>Zajecar</w:t>
      </w:r>
      <w:r w:rsidRPr="001857CA">
        <w:rPr>
          <w:rFonts w:ascii="Times New Roman" w:hAnsi="Times New Roman"/>
          <w:sz w:val="22"/>
          <w:szCs w:val="22"/>
        </w:rPr>
        <w:t>, both directions, up to 100km;</w:t>
      </w:r>
    </w:p>
    <w:p w:rsidR="00512DE1" w:rsidRDefault="00512DE1" w:rsidP="00512DE1">
      <w:pPr>
        <w:numPr>
          <w:ilvl w:val="2"/>
          <w:numId w:val="29"/>
        </w:numPr>
        <w:rPr>
          <w:rFonts w:ascii="Times New Roman" w:hAnsi="Times New Roman"/>
          <w:sz w:val="22"/>
          <w:szCs w:val="22"/>
        </w:rPr>
      </w:pPr>
      <w:r w:rsidRPr="00512DE1">
        <w:rPr>
          <w:rFonts w:ascii="Times New Roman" w:hAnsi="Times New Roman"/>
          <w:sz w:val="22"/>
          <w:szCs w:val="22"/>
        </w:rPr>
        <w:t>The vehicle must be roadworthiness and meet all legal requirements for the transport of people in the country with the licensed driver.</w:t>
      </w:r>
    </w:p>
    <w:p w:rsidR="001857CA" w:rsidRPr="00731328" w:rsidRDefault="001857CA" w:rsidP="001857CA">
      <w:pPr>
        <w:numPr>
          <w:ilvl w:val="1"/>
          <w:numId w:val="29"/>
        </w:numPr>
        <w:rPr>
          <w:rFonts w:ascii="Times New Roman" w:hAnsi="Times New Roman"/>
          <w:sz w:val="22"/>
          <w:szCs w:val="22"/>
        </w:rPr>
      </w:pPr>
      <w:r w:rsidRPr="00731328">
        <w:rPr>
          <w:rFonts w:ascii="Times New Roman" w:hAnsi="Times New Roman"/>
          <w:sz w:val="22"/>
          <w:szCs w:val="22"/>
        </w:rPr>
        <w:t>Providing catering for the meeting that include coffee breaks with refreshments, lunch and dinner for 10 people for 2 days);</w:t>
      </w:r>
    </w:p>
    <w:p w:rsidR="00512DE1" w:rsidRPr="00512DE1" w:rsidRDefault="00512DE1" w:rsidP="00512DE1">
      <w:pPr>
        <w:numPr>
          <w:ilvl w:val="2"/>
          <w:numId w:val="29"/>
        </w:numPr>
        <w:rPr>
          <w:rFonts w:ascii="Times New Roman" w:hAnsi="Times New Roman"/>
          <w:sz w:val="22"/>
          <w:szCs w:val="22"/>
        </w:rPr>
      </w:pPr>
      <w:r>
        <w:rPr>
          <w:rFonts w:ascii="Times New Roman" w:hAnsi="Times New Roman"/>
          <w:sz w:val="22"/>
          <w:szCs w:val="22"/>
        </w:rPr>
        <w:t>Catering</w:t>
      </w:r>
      <w:r w:rsidRPr="00512DE1">
        <w:rPr>
          <w:rFonts w:ascii="Times New Roman" w:hAnsi="Times New Roman"/>
          <w:sz w:val="22"/>
          <w:szCs w:val="22"/>
        </w:rPr>
        <w:t xml:space="preserve"> with food safety system.</w:t>
      </w:r>
    </w:p>
    <w:p w:rsidR="001857CA" w:rsidRDefault="001857CA" w:rsidP="001857CA">
      <w:pPr>
        <w:numPr>
          <w:ilvl w:val="1"/>
          <w:numId w:val="29"/>
        </w:numPr>
        <w:rPr>
          <w:rFonts w:ascii="Times New Roman" w:hAnsi="Times New Roman"/>
          <w:sz w:val="22"/>
          <w:szCs w:val="22"/>
        </w:rPr>
      </w:pPr>
      <w:r w:rsidRPr="001857CA">
        <w:rPr>
          <w:rFonts w:ascii="Times New Roman" w:hAnsi="Times New Roman"/>
          <w:sz w:val="22"/>
          <w:szCs w:val="22"/>
        </w:rPr>
        <w:t>Providing accommodation in single rooms in hotel rating with minimum 3 stars and maximum 4 starts for 5 Bulgarian</w:t>
      </w:r>
      <w:r>
        <w:rPr>
          <w:rFonts w:ascii="Times New Roman" w:hAnsi="Times New Roman"/>
          <w:sz w:val="22"/>
          <w:szCs w:val="22"/>
        </w:rPr>
        <w:t xml:space="preserve"> and 5 Serbian</w:t>
      </w:r>
      <w:r w:rsidRPr="001857CA">
        <w:rPr>
          <w:rFonts w:ascii="Times New Roman" w:hAnsi="Times New Roman"/>
          <w:sz w:val="22"/>
          <w:szCs w:val="22"/>
        </w:rPr>
        <w:t xml:space="preserve"> participants on meeting in Zajecar District, 1 night and 1 breakfast. Emphasize the possibility of using services such as: air-conditioning unit, wireless or wired internet in the rooms and / or public spaces and parking;</w:t>
      </w:r>
    </w:p>
    <w:p w:rsidR="00512DE1" w:rsidRDefault="00512DE1" w:rsidP="00512DE1">
      <w:pPr>
        <w:numPr>
          <w:ilvl w:val="2"/>
          <w:numId w:val="29"/>
        </w:numPr>
        <w:rPr>
          <w:rFonts w:ascii="Times New Roman" w:hAnsi="Times New Roman"/>
          <w:sz w:val="22"/>
          <w:szCs w:val="22"/>
        </w:rPr>
      </w:pPr>
      <w:r w:rsidRPr="00512DE1">
        <w:rPr>
          <w:rFonts w:ascii="Times New Roman" w:hAnsi="Times New Roman"/>
          <w:sz w:val="22"/>
          <w:szCs w:val="22"/>
        </w:rPr>
        <w:t>Accommodation with safety regulations and food safety system.</w:t>
      </w:r>
    </w:p>
    <w:p w:rsidR="00AB76B3" w:rsidRDefault="00AB76B3" w:rsidP="00AB76B3">
      <w:pPr>
        <w:numPr>
          <w:ilvl w:val="0"/>
          <w:numId w:val="29"/>
        </w:numPr>
        <w:rPr>
          <w:rFonts w:ascii="Times New Roman" w:hAnsi="Times New Roman"/>
          <w:sz w:val="22"/>
          <w:szCs w:val="22"/>
        </w:rPr>
      </w:pPr>
      <w:r>
        <w:rPr>
          <w:rFonts w:ascii="Times New Roman" w:hAnsi="Times New Roman"/>
          <w:sz w:val="22"/>
          <w:szCs w:val="22"/>
        </w:rPr>
        <w:t xml:space="preserve">Activity 3 - </w:t>
      </w:r>
      <w:r w:rsidRPr="00C12B20">
        <w:rPr>
          <w:rFonts w:ascii="Times New Roman" w:hAnsi="Times New Roman"/>
          <w:sz w:val="22"/>
          <w:szCs w:val="22"/>
        </w:rPr>
        <w:t>Second international experts’ meeting</w:t>
      </w:r>
    </w:p>
    <w:p w:rsidR="008E4A69" w:rsidRDefault="008E4A69" w:rsidP="008E4A69">
      <w:pPr>
        <w:numPr>
          <w:ilvl w:val="1"/>
          <w:numId w:val="29"/>
        </w:numPr>
        <w:rPr>
          <w:rFonts w:ascii="Times New Roman" w:hAnsi="Times New Roman"/>
          <w:sz w:val="22"/>
          <w:szCs w:val="22"/>
        </w:rPr>
      </w:pPr>
      <w:r>
        <w:rPr>
          <w:rFonts w:ascii="Times New Roman" w:hAnsi="Times New Roman"/>
          <w:sz w:val="22"/>
          <w:szCs w:val="22"/>
        </w:rPr>
        <w:lastRenderedPageBreak/>
        <w:t>Place of implementation: Vidin or Montana District;</w:t>
      </w:r>
    </w:p>
    <w:p w:rsidR="008E4A69" w:rsidRPr="00512DE1" w:rsidRDefault="008E4A69" w:rsidP="00512DE1">
      <w:pPr>
        <w:numPr>
          <w:ilvl w:val="1"/>
          <w:numId w:val="29"/>
        </w:numPr>
        <w:rPr>
          <w:rFonts w:ascii="Times New Roman" w:hAnsi="Times New Roman"/>
          <w:sz w:val="22"/>
          <w:szCs w:val="22"/>
        </w:rPr>
      </w:pPr>
      <w:r>
        <w:rPr>
          <w:rFonts w:ascii="Times New Roman" w:hAnsi="Times New Roman"/>
          <w:sz w:val="22"/>
          <w:szCs w:val="22"/>
        </w:rPr>
        <w:t>Period of implementation: 2</w:t>
      </w:r>
      <w:r w:rsidRPr="008E4A69">
        <w:rPr>
          <w:rFonts w:ascii="Times New Roman" w:hAnsi="Times New Roman"/>
          <w:sz w:val="22"/>
          <w:szCs w:val="22"/>
          <w:vertAlign w:val="superscript"/>
        </w:rPr>
        <w:t>nd</w:t>
      </w:r>
      <w:r>
        <w:rPr>
          <w:rFonts w:ascii="Times New Roman" w:hAnsi="Times New Roman"/>
          <w:sz w:val="22"/>
          <w:szCs w:val="22"/>
        </w:rPr>
        <w:t xml:space="preserve"> trimester of project realization - October / December 2020. </w:t>
      </w:r>
      <w:r w:rsidRPr="00DE00EB">
        <w:rPr>
          <w:rFonts w:ascii="Times New Roman" w:hAnsi="Times New Roman"/>
          <w:sz w:val="22"/>
          <w:szCs w:val="22"/>
        </w:rPr>
        <w:t>Planned period and detailed timeline (meeting agenda) towards the need of Contracting Authority of which the Tenderer will be informed in due course and at least 10 days before realization.</w:t>
      </w:r>
    </w:p>
    <w:p w:rsidR="008E4A69" w:rsidRDefault="008E4A69" w:rsidP="008E4A69">
      <w:pPr>
        <w:numPr>
          <w:ilvl w:val="1"/>
          <w:numId w:val="29"/>
        </w:numPr>
        <w:rPr>
          <w:rFonts w:ascii="Times New Roman" w:hAnsi="Times New Roman"/>
          <w:sz w:val="22"/>
          <w:szCs w:val="22"/>
        </w:rPr>
      </w:pPr>
      <w:r>
        <w:rPr>
          <w:rFonts w:ascii="Times New Roman" w:hAnsi="Times New Roman"/>
          <w:sz w:val="22"/>
          <w:szCs w:val="22"/>
        </w:rPr>
        <w:t>Duration: 2 days (1 night)</w:t>
      </w:r>
    </w:p>
    <w:p w:rsidR="008E4A69" w:rsidRDefault="008E4A69" w:rsidP="008E4A69">
      <w:pPr>
        <w:numPr>
          <w:ilvl w:val="1"/>
          <w:numId w:val="29"/>
        </w:numPr>
        <w:rPr>
          <w:rFonts w:ascii="Times New Roman" w:hAnsi="Times New Roman"/>
          <w:sz w:val="22"/>
          <w:szCs w:val="22"/>
        </w:rPr>
      </w:pPr>
      <w:r>
        <w:rPr>
          <w:rFonts w:ascii="Times New Roman" w:hAnsi="Times New Roman"/>
          <w:sz w:val="22"/>
          <w:szCs w:val="22"/>
        </w:rPr>
        <w:t>Number of participants: 10 (5 per country)</w:t>
      </w:r>
    </w:p>
    <w:p w:rsidR="008E4A69" w:rsidRDefault="008E4A69" w:rsidP="008E4A69">
      <w:pPr>
        <w:numPr>
          <w:ilvl w:val="1"/>
          <w:numId w:val="29"/>
        </w:numPr>
        <w:rPr>
          <w:rFonts w:ascii="Times New Roman" w:hAnsi="Times New Roman"/>
          <w:sz w:val="22"/>
          <w:szCs w:val="22"/>
        </w:rPr>
      </w:pPr>
      <w:r w:rsidRPr="008E4A69">
        <w:rPr>
          <w:rFonts w:ascii="Times New Roman" w:hAnsi="Times New Roman"/>
          <w:sz w:val="22"/>
          <w:szCs w:val="22"/>
        </w:rPr>
        <w:t>Providing transport service with vehicle (rented minibus or vans) for 5 Serbian participants (experts) which include daily allowance for driver/s, cost of tolls, vignettes, parking and fuel on relation (in both directions) Zaječar District – Vidin District, up tо 2</w:t>
      </w:r>
      <w:r>
        <w:rPr>
          <w:rFonts w:ascii="Times New Roman" w:hAnsi="Times New Roman"/>
          <w:sz w:val="22"/>
          <w:szCs w:val="22"/>
        </w:rPr>
        <w:t>0</w:t>
      </w:r>
      <w:r w:rsidRPr="008E4A69">
        <w:rPr>
          <w:rFonts w:ascii="Times New Roman" w:hAnsi="Times New Roman"/>
          <w:sz w:val="22"/>
          <w:szCs w:val="22"/>
        </w:rPr>
        <w:t>0km;</w:t>
      </w:r>
    </w:p>
    <w:p w:rsidR="008E4A69" w:rsidRPr="008E4A69" w:rsidRDefault="008E4A69" w:rsidP="008E4A69">
      <w:pPr>
        <w:numPr>
          <w:ilvl w:val="2"/>
          <w:numId w:val="29"/>
        </w:numPr>
        <w:rPr>
          <w:rFonts w:ascii="Times New Roman" w:hAnsi="Times New Roman"/>
          <w:sz w:val="22"/>
          <w:szCs w:val="22"/>
        </w:rPr>
      </w:pPr>
      <w:r w:rsidRPr="008E4A69">
        <w:rPr>
          <w:rFonts w:ascii="Times New Roman" w:hAnsi="Times New Roman"/>
          <w:sz w:val="22"/>
          <w:szCs w:val="22"/>
        </w:rPr>
        <w:t>The vehicle must be roadworthiness and meet all legal requirements for the transport of people in the country and abroad with the licensed driver.</w:t>
      </w:r>
    </w:p>
    <w:p w:rsidR="00512DE1" w:rsidRDefault="00512DE1" w:rsidP="00512DE1">
      <w:pPr>
        <w:numPr>
          <w:ilvl w:val="0"/>
          <w:numId w:val="29"/>
        </w:numPr>
        <w:rPr>
          <w:rFonts w:ascii="Times New Roman" w:hAnsi="Times New Roman"/>
          <w:sz w:val="22"/>
          <w:szCs w:val="22"/>
        </w:rPr>
      </w:pPr>
      <w:r>
        <w:rPr>
          <w:rFonts w:ascii="Times New Roman" w:hAnsi="Times New Roman"/>
          <w:sz w:val="22"/>
          <w:szCs w:val="22"/>
        </w:rPr>
        <w:t xml:space="preserve">Activity 6 - </w:t>
      </w:r>
      <w:r w:rsidRPr="00C12B20">
        <w:rPr>
          <w:rFonts w:ascii="Times New Roman" w:hAnsi="Times New Roman"/>
          <w:sz w:val="22"/>
          <w:szCs w:val="22"/>
        </w:rPr>
        <w:t>Development of human resources for training in emergency volunteering</w:t>
      </w:r>
    </w:p>
    <w:p w:rsidR="00512DE1" w:rsidRDefault="00512DE1" w:rsidP="00512DE1">
      <w:pPr>
        <w:numPr>
          <w:ilvl w:val="1"/>
          <w:numId w:val="29"/>
        </w:numPr>
        <w:rPr>
          <w:rFonts w:ascii="Times New Roman" w:hAnsi="Times New Roman"/>
          <w:sz w:val="22"/>
          <w:szCs w:val="22"/>
        </w:rPr>
      </w:pPr>
      <w:r>
        <w:rPr>
          <w:rFonts w:ascii="Times New Roman" w:hAnsi="Times New Roman"/>
          <w:sz w:val="22"/>
          <w:szCs w:val="22"/>
        </w:rPr>
        <w:t>Place of implementation: Zajecar or Bor District on Serbian and Vratsa District on Bulgarian side.</w:t>
      </w:r>
    </w:p>
    <w:p w:rsidR="00512DE1" w:rsidRDefault="00512DE1" w:rsidP="00512DE1">
      <w:pPr>
        <w:numPr>
          <w:ilvl w:val="1"/>
          <w:numId w:val="29"/>
        </w:numPr>
        <w:rPr>
          <w:rFonts w:ascii="Times New Roman" w:hAnsi="Times New Roman"/>
          <w:sz w:val="22"/>
          <w:szCs w:val="22"/>
        </w:rPr>
      </w:pPr>
      <w:r>
        <w:rPr>
          <w:rFonts w:ascii="Times New Roman" w:hAnsi="Times New Roman"/>
          <w:sz w:val="22"/>
          <w:szCs w:val="22"/>
        </w:rPr>
        <w:t>Period of implementation: 3rd trimester of project realization - December 2020 / February 2021.</w:t>
      </w:r>
    </w:p>
    <w:p w:rsidR="00512DE1" w:rsidRPr="00512DE1" w:rsidRDefault="00512DE1" w:rsidP="00512DE1">
      <w:pPr>
        <w:numPr>
          <w:ilvl w:val="2"/>
          <w:numId w:val="29"/>
        </w:numPr>
        <w:rPr>
          <w:rFonts w:ascii="Times New Roman" w:hAnsi="Times New Roman"/>
          <w:sz w:val="22"/>
          <w:szCs w:val="22"/>
        </w:rPr>
      </w:pPr>
      <w:r w:rsidRPr="00DE00EB">
        <w:rPr>
          <w:rFonts w:ascii="Times New Roman" w:hAnsi="Times New Roman"/>
          <w:sz w:val="22"/>
          <w:szCs w:val="22"/>
        </w:rPr>
        <w:t>Planned period and detailed timeline (meeting agenda) towards the need of Contracting Authority of which the Tenderer will be informed in due course and at least 10 days before realization.</w:t>
      </w:r>
    </w:p>
    <w:p w:rsidR="00512DE1" w:rsidRDefault="00512DE1" w:rsidP="00512DE1">
      <w:pPr>
        <w:numPr>
          <w:ilvl w:val="1"/>
          <w:numId w:val="29"/>
        </w:numPr>
        <w:rPr>
          <w:rFonts w:ascii="Times New Roman" w:hAnsi="Times New Roman"/>
          <w:sz w:val="22"/>
          <w:szCs w:val="22"/>
        </w:rPr>
      </w:pPr>
      <w:r>
        <w:rPr>
          <w:rFonts w:ascii="Times New Roman" w:hAnsi="Times New Roman"/>
          <w:sz w:val="22"/>
          <w:szCs w:val="22"/>
        </w:rPr>
        <w:t>Duration: 1</w:t>
      </w:r>
      <w:r w:rsidRPr="00512DE1">
        <w:rPr>
          <w:rFonts w:ascii="Times New Roman" w:hAnsi="Times New Roman"/>
          <w:sz w:val="22"/>
          <w:szCs w:val="22"/>
          <w:vertAlign w:val="superscript"/>
        </w:rPr>
        <w:t>st</w:t>
      </w:r>
      <w:r>
        <w:rPr>
          <w:rFonts w:ascii="Times New Roman" w:hAnsi="Times New Roman"/>
          <w:sz w:val="22"/>
          <w:szCs w:val="22"/>
        </w:rPr>
        <w:t xml:space="preserve"> training in Serbia - 5 days (5 nighst), 2</w:t>
      </w:r>
      <w:r w:rsidRPr="00512DE1">
        <w:rPr>
          <w:rFonts w:ascii="Times New Roman" w:hAnsi="Times New Roman"/>
          <w:sz w:val="22"/>
          <w:szCs w:val="22"/>
          <w:vertAlign w:val="superscript"/>
        </w:rPr>
        <w:t>nd</w:t>
      </w:r>
      <w:r>
        <w:rPr>
          <w:rFonts w:ascii="Times New Roman" w:hAnsi="Times New Roman"/>
          <w:sz w:val="22"/>
          <w:szCs w:val="22"/>
        </w:rPr>
        <w:t xml:space="preserve"> training in Bulgaria – 3 days (3 nights)</w:t>
      </w:r>
    </w:p>
    <w:p w:rsidR="00512DE1" w:rsidRDefault="00512DE1" w:rsidP="00512DE1">
      <w:pPr>
        <w:numPr>
          <w:ilvl w:val="1"/>
          <w:numId w:val="29"/>
        </w:numPr>
        <w:rPr>
          <w:rFonts w:ascii="Times New Roman" w:hAnsi="Times New Roman"/>
          <w:sz w:val="22"/>
          <w:szCs w:val="22"/>
        </w:rPr>
      </w:pPr>
      <w:r>
        <w:rPr>
          <w:rFonts w:ascii="Times New Roman" w:hAnsi="Times New Roman"/>
          <w:sz w:val="22"/>
          <w:szCs w:val="22"/>
        </w:rPr>
        <w:t>Number of participants: 20 (10 per country) for each training</w:t>
      </w:r>
    </w:p>
    <w:p w:rsidR="00512DE1" w:rsidRDefault="00512DE1" w:rsidP="00512DE1">
      <w:pPr>
        <w:numPr>
          <w:ilvl w:val="1"/>
          <w:numId w:val="29"/>
        </w:numPr>
        <w:rPr>
          <w:rFonts w:ascii="Times New Roman" w:hAnsi="Times New Roman"/>
          <w:sz w:val="22"/>
          <w:szCs w:val="22"/>
        </w:rPr>
      </w:pPr>
      <w:r w:rsidRPr="00AB76B3">
        <w:rPr>
          <w:rFonts w:ascii="Times New Roman" w:hAnsi="Times New Roman"/>
          <w:sz w:val="22"/>
          <w:szCs w:val="22"/>
        </w:rPr>
        <w:t xml:space="preserve">Providing hall suitable and equipped for the </w:t>
      </w:r>
      <w:r w:rsidR="00610C44">
        <w:rPr>
          <w:rFonts w:ascii="Times New Roman" w:hAnsi="Times New Roman"/>
          <w:sz w:val="22"/>
          <w:szCs w:val="22"/>
        </w:rPr>
        <w:t>1</w:t>
      </w:r>
      <w:r w:rsidR="00610C44" w:rsidRPr="00610C44">
        <w:rPr>
          <w:rFonts w:ascii="Times New Roman" w:hAnsi="Times New Roman"/>
          <w:sz w:val="22"/>
          <w:szCs w:val="22"/>
          <w:vertAlign w:val="superscript"/>
        </w:rPr>
        <w:t>st</w:t>
      </w:r>
      <w:r w:rsidR="00610C44">
        <w:rPr>
          <w:rFonts w:ascii="Times New Roman" w:hAnsi="Times New Roman"/>
          <w:sz w:val="22"/>
          <w:szCs w:val="22"/>
        </w:rPr>
        <w:t xml:space="preserve"> training in Serbia</w:t>
      </w:r>
      <w:r w:rsidRPr="00AB76B3">
        <w:rPr>
          <w:rFonts w:ascii="Times New Roman" w:hAnsi="Times New Roman"/>
          <w:sz w:val="22"/>
          <w:szCs w:val="22"/>
        </w:rPr>
        <w:t xml:space="preserve"> with at least </w:t>
      </w:r>
      <w:r>
        <w:rPr>
          <w:rFonts w:ascii="Times New Roman" w:hAnsi="Times New Roman"/>
          <w:sz w:val="22"/>
          <w:szCs w:val="22"/>
        </w:rPr>
        <w:t>30</w:t>
      </w:r>
      <w:r w:rsidRPr="00AB76B3">
        <w:rPr>
          <w:rFonts w:ascii="Times New Roman" w:hAnsi="Times New Roman"/>
          <w:sz w:val="22"/>
          <w:szCs w:val="22"/>
        </w:rPr>
        <w:t xml:space="preserve"> chairs and a minimum of </w:t>
      </w:r>
      <w:r w:rsidR="00610C44">
        <w:rPr>
          <w:rFonts w:ascii="Times New Roman" w:hAnsi="Times New Roman"/>
          <w:sz w:val="22"/>
          <w:szCs w:val="22"/>
        </w:rPr>
        <w:t xml:space="preserve">5 </w:t>
      </w:r>
      <w:r w:rsidRPr="00AB76B3">
        <w:rPr>
          <w:rFonts w:ascii="Times New Roman" w:hAnsi="Times New Roman"/>
          <w:sz w:val="22"/>
          <w:szCs w:val="22"/>
        </w:rPr>
        <w:t>tables that can be set according to the needs</w:t>
      </w:r>
      <w:r>
        <w:rPr>
          <w:rFonts w:ascii="Times New Roman" w:hAnsi="Times New Roman"/>
          <w:sz w:val="22"/>
          <w:szCs w:val="22"/>
        </w:rPr>
        <w:t>. Working hours 09:00 to 18:00</w:t>
      </w:r>
      <w:r w:rsidRPr="00AB76B3">
        <w:rPr>
          <w:rFonts w:ascii="Times New Roman" w:hAnsi="Times New Roman"/>
          <w:sz w:val="22"/>
          <w:szCs w:val="22"/>
        </w:rPr>
        <w:t>;</w:t>
      </w:r>
    </w:p>
    <w:p w:rsidR="00610C44" w:rsidRDefault="00610C44" w:rsidP="00610C44">
      <w:pPr>
        <w:numPr>
          <w:ilvl w:val="1"/>
          <w:numId w:val="29"/>
        </w:numPr>
        <w:rPr>
          <w:rFonts w:ascii="Times New Roman" w:hAnsi="Times New Roman"/>
          <w:sz w:val="22"/>
          <w:szCs w:val="22"/>
        </w:rPr>
      </w:pPr>
      <w:r w:rsidRPr="00DE00EB">
        <w:rPr>
          <w:rFonts w:ascii="Times New Roman" w:hAnsi="Times New Roman"/>
          <w:sz w:val="22"/>
          <w:szCs w:val="22"/>
        </w:rPr>
        <w:t>Providing</w:t>
      </w:r>
      <w:r>
        <w:rPr>
          <w:rFonts w:ascii="Times New Roman" w:hAnsi="Times New Roman"/>
          <w:sz w:val="22"/>
          <w:szCs w:val="22"/>
        </w:rPr>
        <w:t xml:space="preserve"> audio-video equipment</w:t>
      </w:r>
      <w:r w:rsidRPr="00DE00EB">
        <w:rPr>
          <w:rFonts w:ascii="Times New Roman" w:hAnsi="Times New Roman"/>
          <w:sz w:val="22"/>
          <w:szCs w:val="22"/>
        </w:rPr>
        <w:t xml:space="preserve"> for the</w:t>
      </w:r>
      <w:r>
        <w:rPr>
          <w:rFonts w:ascii="Times New Roman" w:hAnsi="Times New Roman"/>
          <w:sz w:val="22"/>
          <w:szCs w:val="22"/>
        </w:rPr>
        <w:t xml:space="preserve"> all</w:t>
      </w:r>
      <w:r w:rsidRPr="00DE00EB">
        <w:rPr>
          <w:rFonts w:ascii="Times New Roman" w:hAnsi="Times New Roman"/>
          <w:sz w:val="22"/>
          <w:szCs w:val="22"/>
        </w:rPr>
        <w:t xml:space="preserve"> day</w:t>
      </w:r>
      <w:r>
        <w:rPr>
          <w:rFonts w:ascii="Times New Roman" w:hAnsi="Times New Roman"/>
          <w:sz w:val="22"/>
          <w:szCs w:val="22"/>
        </w:rPr>
        <w:t>s of the</w:t>
      </w:r>
      <w:r w:rsidRPr="00DE00EB">
        <w:rPr>
          <w:rFonts w:ascii="Times New Roman" w:hAnsi="Times New Roman"/>
          <w:sz w:val="22"/>
          <w:szCs w:val="22"/>
        </w:rPr>
        <w:t xml:space="preserve"> event</w:t>
      </w:r>
      <w:r>
        <w:rPr>
          <w:rFonts w:ascii="Times New Roman" w:hAnsi="Times New Roman"/>
          <w:sz w:val="22"/>
          <w:szCs w:val="22"/>
        </w:rPr>
        <w:t xml:space="preserve"> 1</w:t>
      </w:r>
      <w:r w:rsidRPr="00610C44">
        <w:rPr>
          <w:rFonts w:ascii="Times New Roman" w:hAnsi="Times New Roman"/>
          <w:sz w:val="22"/>
          <w:szCs w:val="22"/>
          <w:vertAlign w:val="superscript"/>
        </w:rPr>
        <w:t>st</w:t>
      </w:r>
      <w:r>
        <w:rPr>
          <w:rFonts w:ascii="Times New Roman" w:hAnsi="Times New Roman"/>
          <w:sz w:val="22"/>
          <w:szCs w:val="22"/>
        </w:rPr>
        <w:t xml:space="preserve"> training in Serbia</w:t>
      </w:r>
      <w:r w:rsidRPr="00DE00EB">
        <w:rPr>
          <w:rFonts w:ascii="Times New Roman" w:hAnsi="Times New Roman"/>
          <w:sz w:val="22"/>
          <w:szCs w:val="22"/>
        </w:rPr>
        <w:t>;</w:t>
      </w:r>
    </w:p>
    <w:p w:rsidR="00610C44" w:rsidRDefault="00610C44" w:rsidP="00610C44">
      <w:pPr>
        <w:numPr>
          <w:ilvl w:val="1"/>
          <w:numId w:val="29"/>
        </w:numPr>
        <w:rPr>
          <w:rFonts w:ascii="Times New Roman" w:hAnsi="Times New Roman"/>
          <w:sz w:val="22"/>
          <w:szCs w:val="22"/>
        </w:rPr>
      </w:pPr>
      <w:r w:rsidRPr="00610C44">
        <w:rPr>
          <w:rFonts w:ascii="Times New Roman" w:hAnsi="Times New Roman"/>
          <w:sz w:val="22"/>
          <w:szCs w:val="22"/>
        </w:rPr>
        <w:t xml:space="preserve">Providing transport service with vehicle (rented minibus) for </w:t>
      </w:r>
      <w:r>
        <w:rPr>
          <w:rFonts w:ascii="Times New Roman" w:hAnsi="Times New Roman"/>
          <w:sz w:val="22"/>
          <w:szCs w:val="22"/>
        </w:rPr>
        <w:t>10</w:t>
      </w:r>
      <w:r w:rsidRPr="00610C44">
        <w:rPr>
          <w:rFonts w:ascii="Times New Roman" w:hAnsi="Times New Roman"/>
          <w:sz w:val="22"/>
          <w:szCs w:val="22"/>
        </w:rPr>
        <w:t xml:space="preserve"> persons (participants from Serbian border region) which include daily allowance and accommodation for driver/s, cost of tolls, vignette</w:t>
      </w:r>
      <w:r>
        <w:rPr>
          <w:rFonts w:ascii="Times New Roman" w:hAnsi="Times New Roman"/>
          <w:sz w:val="22"/>
          <w:szCs w:val="22"/>
        </w:rPr>
        <w:t>s, parking and fuel on relation</w:t>
      </w:r>
    </w:p>
    <w:p w:rsidR="00610C44" w:rsidRDefault="00610C44" w:rsidP="00610C44">
      <w:pPr>
        <w:numPr>
          <w:ilvl w:val="3"/>
          <w:numId w:val="29"/>
        </w:numPr>
        <w:rPr>
          <w:rFonts w:ascii="Times New Roman" w:hAnsi="Times New Roman"/>
          <w:sz w:val="22"/>
          <w:szCs w:val="22"/>
        </w:rPr>
      </w:pPr>
      <w:r w:rsidRPr="00610C44">
        <w:rPr>
          <w:rFonts w:ascii="Times New Roman" w:hAnsi="Times New Roman"/>
          <w:sz w:val="22"/>
          <w:szCs w:val="22"/>
        </w:rPr>
        <w:t>Serbia border region</w:t>
      </w:r>
      <w:r>
        <w:rPr>
          <w:rFonts w:ascii="Times New Roman" w:hAnsi="Times New Roman"/>
          <w:sz w:val="22"/>
          <w:szCs w:val="22"/>
        </w:rPr>
        <w:t xml:space="preserve"> (places of volunteer centers participating)</w:t>
      </w:r>
      <w:r w:rsidRPr="00610C44">
        <w:rPr>
          <w:rFonts w:ascii="Times New Roman" w:hAnsi="Times New Roman"/>
          <w:sz w:val="22"/>
          <w:szCs w:val="22"/>
        </w:rPr>
        <w:t xml:space="preserve"> to </w:t>
      </w:r>
      <w:r>
        <w:rPr>
          <w:rFonts w:ascii="Times New Roman" w:hAnsi="Times New Roman"/>
          <w:sz w:val="22"/>
          <w:szCs w:val="22"/>
        </w:rPr>
        <w:t>the place of 1</w:t>
      </w:r>
      <w:r w:rsidRPr="00610C44">
        <w:rPr>
          <w:rFonts w:ascii="Times New Roman" w:hAnsi="Times New Roman"/>
          <w:sz w:val="22"/>
          <w:szCs w:val="22"/>
          <w:vertAlign w:val="superscript"/>
        </w:rPr>
        <w:t>st</w:t>
      </w:r>
      <w:r>
        <w:rPr>
          <w:rFonts w:ascii="Times New Roman" w:hAnsi="Times New Roman"/>
          <w:sz w:val="22"/>
          <w:szCs w:val="22"/>
        </w:rPr>
        <w:t xml:space="preserve"> training in Serbia</w:t>
      </w:r>
      <w:r w:rsidRPr="00610C44">
        <w:rPr>
          <w:rFonts w:ascii="Times New Roman" w:hAnsi="Times New Roman"/>
          <w:sz w:val="22"/>
          <w:szCs w:val="22"/>
        </w:rPr>
        <w:t xml:space="preserve">, both directions, up to </w:t>
      </w:r>
      <w:r>
        <w:rPr>
          <w:rFonts w:ascii="Times New Roman" w:hAnsi="Times New Roman"/>
          <w:sz w:val="22"/>
          <w:szCs w:val="22"/>
        </w:rPr>
        <w:t>600</w:t>
      </w:r>
      <w:r w:rsidRPr="00610C44">
        <w:rPr>
          <w:rFonts w:ascii="Times New Roman" w:hAnsi="Times New Roman"/>
          <w:sz w:val="22"/>
          <w:szCs w:val="22"/>
        </w:rPr>
        <w:t>km;</w:t>
      </w:r>
    </w:p>
    <w:p w:rsidR="00610C44" w:rsidRPr="00610C44" w:rsidRDefault="00610C44" w:rsidP="00610C44">
      <w:pPr>
        <w:numPr>
          <w:ilvl w:val="3"/>
          <w:numId w:val="29"/>
        </w:numPr>
        <w:rPr>
          <w:rFonts w:ascii="Times New Roman" w:hAnsi="Times New Roman"/>
          <w:sz w:val="22"/>
          <w:szCs w:val="22"/>
        </w:rPr>
      </w:pPr>
      <w:r w:rsidRPr="00610C44">
        <w:rPr>
          <w:rFonts w:ascii="Times New Roman" w:hAnsi="Times New Roman"/>
          <w:sz w:val="22"/>
          <w:szCs w:val="22"/>
        </w:rPr>
        <w:t>Serbia border region</w:t>
      </w:r>
      <w:r>
        <w:rPr>
          <w:rFonts w:ascii="Times New Roman" w:hAnsi="Times New Roman"/>
          <w:sz w:val="22"/>
          <w:szCs w:val="22"/>
        </w:rPr>
        <w:t xml:space="preserve"> (places of volunteer centers participating)</w:t>
      </w:r>
      <w:r w:rsidRPr="00610C44">
        <w:rPr>
          <w:rFonts w:ascii="Times New Roman" w:hAnsi="Times New Roman"/>
          <w:sz w:val="22"/>
          <w:szCs w:val="22"/>
        </w:rPr>
        <w:t xml:space="preserve"> to </w:t>
      </w:r>
      <w:r>
        <w:rPr>
          <w:rFonts w:ascii="Times New Roman" w:hAnsi="Times New Roman"/>
          <w:sz w:val="22"/>
          <w:szCs w:val="22"/>
        </w:rPr>
        <w:t>the place of 2</w:t>
      </w:r>
      <w:r w:rsidRPr="00610C44">
        <w:rPr>
          <w:rFonts w:ascii="Times New Roman" w:hAnsi="Times New Roman"/>
          <w:sz w:val="22"/>
          <w:szCs w:val="22"/>
          <w:vertAlign w:val="superscript"/>
        </w:rPr>
        <w:t>nd</w:t>
      </w:r>
      <w:r>
        <w:rPr>
          <w:rFonts w:ascii="Times New Roman" w:hAnsi="Times New Roman"/>
          <w:sz w:val="22"/>
          <w:szCs w:val="22"/>
        </w:rPr>
        <w:t xml:space="preserve"> training in Bulgaria</w:t>
      </w:r>
      <w:r w:rsidRPr="00610C44">
        <w:rPr>
          <w:rFonts w:ascii="Times New Roman" w:hAnsi="Times New Roman"/>
          <w:sz w:val="22"/>
          <w:szCs w:val="22"/>
        </w:rPr>
        <w:t xml:space="preserve">, both directions, up to </w:t>
      </w:r>
      <w:r>
        <w:rPr>
          <w:rFonts w:ascii="Times New Roman" w:hAnsi="Times New Roman"/>
          <w:sz w:val="22"/>
          <w:szCs w:val="22"/>
        </w:rPr>
        <w:t>800</w:t>
      </w:r>
      <w:r w:rsidRPr="00610C44">
        <w:rPr>
          <w:rFonts w:ascii="Times New Roman" w:hAnsi="Times New Roman"/>
          <w:sz w:val="22"/>
          <w:szCs w:val="22"/>
        </w:rPr>
        <w:t>km;</w:t>
      </w:r>
    </w:p>
    <w:p w:rsidR="00610C44" w:rsidRPr="00610C44" w:rsidRDefault="00610C44" w:rsidP="00610C44">
      <w:pPr>
        <w:numPr>
          <w:ilvl w:val="2"/>
          <w:numId w:val="29"/>
        </w:numPr>
        <w:rPr>
          <w:rFonts w:ascii="Times New Roman" w:hAnsi="Times New Roman"/>
          <w:sz w:val="22"/>
          <w:szCs w:val="22"/>
        </w:rPr>
      </w:pPr>
      <w:r w:rsidRPr="00610C44">
        <w:rPr>
          <w:rFonts w:ascii="Times New Roman" w:hAnsi="Times New Roman"/>
          <w:sz w:val="22"/>
          <w:szCs w:val="22"/>
        </w:rPr>
        <w:t xml:space="preserve">The vehicle must be roadworthiness and meet all legal requirements for the transport of people in the country </w:t>
      </w:r>
      <w:r>
        <w:rPr>
          <w:rFonts w:ascii="Times New Roman" w:hAnsi="Times New Roman"/>
          <w:sz w:val="22"/>
          <w:szCs w:val="22"/>
        </w:rPr>
        <w:t xml:space="preserve">and abroad </w:t>
      </w:r>
      <w:r w:rsidRPr="00610C44">
        <w:rPr>
          <w:rFonts w:ascii="Times New Roman" w:hAnsi="Times New Roman"/>
          <w:sz w:val="22"/>
          <w:szCs w:val="22"/>
        </w:rPr>
        <w:t>with the licensed driver.</w:t>
      </w:r>
    </w:p>
    <w:p w:rsidR="00610C44" w:rsidRPr="00731328" w:rsidRDefault="00610C44" w:rsidP="00610C44">
      <w:pPr>
        <w:numPr>
          <w:ilvl w:val="1"/>
          <w:numId w:val="29"/>
        </w:numPr>
        <w:rPr>
          <w:rFonts w:ascii="Times New Roman" w:hAnsi="Times New Roman"/>
          <w:sz w:val="22"/>
          <w:szCs w:val="22"/>
        </w:rPr>
      </w:pPr>
      <w:r w:rsidRPr="00731328">
        <w:rPr>
          <w:rFonts w:ascii="Times New Roman" w:hAnsi="Times New Roman"/>
          <w:sz w:val="22"/>
          <w:szCs w:val="22"/>
        </w:rPr>
        <w:lastRenderedPageBreak/>
        <w:t>Providing catering for the 1</w:t>
      </w:r>
      <w:r w:rsidRPr="00731328">
        <w:rPr>
          <w:rFonts w:ascii="Times New Roman" w:hAnsi="Times New Roman"/>
          <w:sz w:val="22"/>
          <w:szCs w:val="22"/>
          <w:vertAlign w:val="superscript"/>
        </w:rPr>
        <w:t>st</w:t>
      </w:r>
      <w:r w:rsidRPr="00731328">
        <w:rPr>
          <w:rFonts w:ascii="Times New Roman" w:hAnsi="Times New Roman"/>
          <w:sz w:val="22"/>
          <w:szCs w:val="22"/>
        </w:rPr>
        <w:t xml:space="preserve"> training in Serbia that include coffee breaks with refreshments, lunch and dinner for 20 people for 5 days;</w:t>
      </w:r>
    </w:p>
    <w:p w:rsidR="00610C44" w:rsidRPr="00512DE1" w:rsidRDefault="00610C44" w:rsidP="00610C44">
      <w:pPr>
        <w:numPr>
          <w:ilvl w:val="2"/>
          <w:numId w:val="29"/>
        </w:numPr>
        <w:rPr>
          <w:rFonts w:ascii="Times New Roman" w:hAnsi="Times New Roman"/>
          <w:sz w:val="22"/>
          <w:szCs w:val="22"/>
        </w:rPr>
      </w:pPr>
      <w:r>
        <w:rPr>
          <w:rFonts w:ascii="Times New Roman" w:hAnsi="Times New Roman"/>
          <w:sz w:val="22"/>
          <w:szCs w:val="22"/>
        </w:rPr>
        <w:t>Catering</w:t>
      </w:r>
      <w:r w:rsidRPr="00512DE1">
        <w:rPr>
          <w:rFonts w:ascii="Times New Roman" w:hAnsi="Times New Roman"/>
          <w:sz w:val="22"/>
          <w:szCs w:val="22"/>
        </w:rPr>
        <w:t xml:space="preserve"> with food safety system.</w:t>
      </w:r>
    </w:p>
    <w:p w:rsidR="00610C44" w:rsidRDefault="00610C44" w:rsidP="00610C44">
      <w:pPr>
        <w:numPr>
          <w:ilvl w:val="1"/>
          <w:numId w:val="29"/>
        </w:numPr>
        <w:rPr>
          <w:rFonts w:ascii="Times New Roman" w:hAnsi="Times New Roman"/>
          <w:sz w:val="22"/>
          <w:szCs w:val="22"/>
        </w:rPr>
      </w:pPr>
      <w:r w:rsidRPr="001857CA">
        <w:rPr>
          <w:rFonts w:ascii="Times New Roman" w:hAnsi="Times New Roman"/>
          <w:sz w:val="22"/>
          <w:szCs w:val="22"/>
        </w:rPr>
        <w:t xml:space="preserve">Providing accommodation in single </w:t>
      </w:r>
      <w:r>
        <w:rPr>
          <w:rFonts w:ascii="Times New Roman" w:hAnsi="Times New Roman"/>
          <w:sz w:val="22"/>
          <w:szCs w:val="22"/>
        </w:rPr>
        <w:t xml:space="preserve">or in double </w:t>
      </w:r>
      <w:r w:rsidRPr="001857CA">
        <w:rPr>
          <w:rFonts w:ascii="Times New Roman" w:hAnsi="Times New Roman"/>
          <w:sz w:val="22"/>
          <w:szCs w:val="22"/>
        </w:rPr>
        <w:t xml:space="preserve">rooms in hotel rating with minimum 3 stars and maximum 4 starts for </w:t>
      </w:r>
      <w:r>
        <w:rPr>
          <w:rFonts w:ascii="Times New Roman" w:hAnsi="Times New Roman"/>
          <w:sz w:val="22"/>
          <w:szCs w:val="22"/>
        </w:rPr>
        <w:t xml:space="preserve">20 (10 </w:t>
      </w:r>
      <w:r w:rsidRPr="001857CA">
        <w:rPr>
          <w:rFonts w:ascii="Times New Roman" w:hAnsi="Times New Roman"/>
          <w:sz w:val="22"/>
          <w:szCs w:val="22"/>
        </w:rPr>
        <w:t>Bulgarian</w:t>
      </w:r>
      <w:r>
        <w:rPr>
          <w:rFonts w:ascii="Times New Roman" w:hAnsi="Times New Roman"/>
          <w:sz w:val="22"/>
          <w:szCs w:val="22"/>
        </w:rPr>
        <w:t xml:space="preserve"> and 10 Serbian</w:t>
      </w:r>
      <w:r w:rsidR="00AC53B2">
        <w:rPr>
          <w:rFonts w:ascii="Times New Roman" w:hAnsi="Times New Roman"/>
          <w:sz w:val="22"/>
          <w:szCs w:val="22"/>
        </w:rPr>
        <w:t>)</w:t>
      </w:r>
      <w:r w:rsidRPr="001857CA">
        <w:rPr>
          <w:rFonts w:ascii="Times New Roman" w:hAnsi="Times New Roman"/>
          <w:sz w:val="22"/>
          <w:szCs w:val="22"/>
        </w:rPr>
        <w:t xml:space="preserve"> participants on </w:t>
      </w:r>
      <w:r w:rsidR="00AC53B2">
        <w:rPr>
          <w:rFonts w:ascii="Times New Roman" w:hAnsi="Times New Roman"/>
          <w:sz w:val="22"/>
          <w:szCs w:val="22"/>
        </w:rPr>
        <w:t>1</w:t>
      </w:r>
      <w:r w:rsidR="00AC53B2" w:rsidRPr="00AC53B2">
        <w:rPr>
          <w:rFonts w:ascii="Times New Roman" w:hAnsi="Times New Roman"/>
          <w:sz w:val="22"/>
          <w:szCs w:val="22"/>
          <w:vertAlign w:val="superscript"/>
        </w:rPr>
        <w:t>st</w:t>
      </w:r>
      <w:r w:rsidR="00AC53B2">
        <w:rPr>
          <w:rFonts w:ascii="Times New Roman" w:hAnsi="Times New Roman"/>
          <w:sz w:val="22"/>
          <w:szCs w:val="22"/>
        </w:rPr>
        <w:t xml:space="preserve"> training in Serbia</w:t>
      </w:r>
      <w:r w:rsidRPr="001857CA">
        <w:rPr>
          <w:rFonts w:ascii="Times New Roman" w:hAnsi="Times New Roman"/>
          <w:sz w:val="22"/>
          <w:szCs w:val="22"/>
        </w:rPr>
        <w:t xml:space="preserve">, </w:t>
      </w:r>
      <w:r w:rsidR="00AC53B2">
        <w:rPr>
          <w:rFonts w:ascii="Times New Roman" w:hAnsi="Times New Roman"/>
          <w:sz w:val="22"/>
          <w:szCs w:val="22"/>
        </w:rPr>
        <w:t>5</w:t>
      </w:r>
      <w:r w:rsidRPr="001857CA">
        <w:rPr>
          <w:rFonts w:ascii="Times New Roman" w:hAnsi="Times New Roman"/>
          <w:sz w:val="22"/>
          <w:szCs w:val="22"/>
        </w:rPr>
        <w:t xml:space="preserve"> night</w:t>
      </w:r>
      <w:r w:rsidR="00AC53B2">
        <w:rPr>
          <w:rFonts w:ascii="Times New Roman" w:hAnsi="Times New Roman"/>
          <w:sz w:val="22"/>
          <w:szCs w:val="22"/>
        </w:rPr>
        <w:t>s</w:t>
      </w:r>
      <w:r w:rsidRPr="001857CA">
        <w:rPr>
          <w:rFonts w:ascii="Times New Roman" w:hAnsi="Times New Roman"/>
          <w:sz w:val="22"/>
          <w:szCs w:val="22"/>
        </w:rPr>
        <w:t xml:space="preserve"> and </w:t>
      </w:r>
      <w:r w:rsidR="00AC53B2">
        <w:rPr>
          <w:rFonts w:ascii="Times New Roman" w:hAnsi="Times New Roman"/>
          <w:sz w:val="22"/>
          <w:szCs w:val="22"/>
        </w:rPr>
        <w:t>5</w:t>
      </w:r>
      <w:r w:rsidRPr="001857CA">
        <w:rPr>
          <w:rFonts w:ascii="Times New Roman" w:hAnsi="Times New Roman"/>
          <w:sz w:val="22"/>
          <w:szCs w:val="22"/>
        </w:rPr>
        <w:t xml:space="preserve"> breakfast</w:t>
      </w:r>
      <w:r w:rsidR="00AC53B2">
        <w:rPr>
          <w:rFonts w:ascii="Times New Roman" w:hAnsi="Times New Roman"/>
          <w:sz w:val="22"/>
          <w:szCs w:val="22"/>
        </w:rPr>
        <w:t>s</w:t>
      </w:r>
      <w:r w:rsidRPr="001857CA">
        <w:rPr>
          <w:rFonts w:ascii="Times New Roman" w:hAnsi="Times New Roman"/>
          <w:sz w:val="22"/>
          <w:szCs w:val="22"/>
        </w:rPr>
        <w:t xml:space="preserve">. Emphasize the possibility of using services such as: air-conditioning </w:t>
      </w:r>
      <w:r w:rsidR="00AC53B2">
        <w:rPr>
          <w:rFonts w:ascii="Times New Roman" w:hAnsi="Times New Roman"/>
          <w:sz w:val="22"/>
          <w:szCs w:val="22"/>
        </w:rPr>
        <w:t xml:space="preserve">or heating </w:t>
      </w:r>
      <w:r w:rsidRPr="001857CA">
        <w:rPr>
          <w:rFonts w:ascii="Times New Roman" w:hAnsi="Times New Roman"/>
          <w:sz w:val="22"/>
          <w:szCs w:val="22"/>
        </w:rPr>
        <w:t>unit, wireless or wired internet in the rooms and / or public spaces and parking;</w:t>
      </w:r>
    </w:p>
    <w:p w:rsidR="00512DE1" w:rsidRDefault="00610C44" w:rsidP="00AC53B2">
      <w:pPr>
        <w:numPr>
          <w:ilvl w:val="2"/>
          <w:numId w:val="29"/>
        </w:numPr>
        <w:rPr>
          <w:rFonts w:ascii="Times New Roman" w:hAnsi="Times New Roman"/>
          <w:sz w:val="22"/>
          <w:szCs w:val="22"/>
        </w:rPr>
      </w:pPr>
      <w:r w:rsidRPr="00512DE1">
        <w:rPr>
          <w:rFonts w:ascii="Times New Roman" w:hAnsi="Times New Roman"/>
          <w:sz w:val="22"/>
          <w:szCs w:val="22"/>
        </w:rPr>
        <w:t>Accommodation with safety regulations and food safety system</w:t>
      </w:r>
    </w:p>
    <w:p w:rsidR="00AC53B2" w:rsidRDefault="00AC53B2" w:rsidP="00AC53B2">
      <w:pPr>
        <w:numPr>
          <w:ilvl w:val="0"/>
          <w:numId w:val="29"/>
        </w:numPr>
        <w:rPr>
          <w:rFonts w:ascii="Times New Roman" w:hAnsi="Times New Roman"/>
          <w:sz w:val="22"/>
          <w:szCs w:val="22"/>
        </w:rPr>
      </w:pPr>
      <w:r w:rsidRPr="00AC53B2">
        <w:rPr>
          <w:rFonts w:ascii="Times New Roman" w:hAnsi="Times New Roman"/>
          <w:sz w:val="22"/>
          <w:szCs w:val="22"/>
        </w:rPr>
        <w:t>Activity 8 - Joint volunteer actions</w:t>
      </w:r>
    </w:p>
    <w:p w:rsidR="00BC7EA9" w:rsidRDefault="00BC7EA9" w:rsidP="00BC7EA9">
      <w:pPr>
        <w:numPr>
          <w:ilvl w:val="1"/>
          <w:numId w:val="29"/>
        </w:numPr>
        <w:rPr>
          <w:rFonts w:ascii="Times New Roman" w:hAnsi="Times New Roman"/>
          <w:sz w:val="22"/>
          <w:szCs w:val="22"/>
        </w:rPr>
      </w:pPr>
      <w:r>
        <w:rPr>
          <w:rFonts w:ascii="Times New Roman" w:hAnsi="Times New Roman"/>
          <w:sz w:val="22"/>
          <w:szCs w:val="22"/>
        </w:rPr>
        <w:t>Place of implementation: One in Serbian and one in Bulgarian side od border region. C</w:t>
      </w:r>
      <w:r w:rsidRPr="00BC7EA9">
        <w:rPr>
          <w:rFonts w:ascii="Times New Roman" w:hAnsi="Times New Roman"/>
          <w:sz w:val="22"/>
          <w:szCs w:val="22"/>
        </w:rPr>
        <w:t>oncrete places of implementation</w:t>
      </w:r>
      <w:r>
        <w:rPr>
          <w:rFonts w:ascii="Times New Roman" w:hAnsi="Times New Roman"/>
          <w:sz w:val="22"/>
          <w:szCs w:val="22"/>
        </w:rPr>
        <w:t xml:space="preserve"> </w:t>
      </w:r>
      <w:r w:rsidRPr="00BC7EA9">
        <w:rPr>
          <w:rFonts w:ascii="Times New Roman" w:hAnsi="Times New Roman"/>
          <w:sz w:val="22"/>
          <w:szCs w:val="22"/>
        </w:rPr>
        <w:t>cannot be fixed now because it is question of initiative of young people</w:t>
      </w:r>
      <w:r>
        <w:rPr>
          <w:rFonts w:ascii="Times New Roman" w:hAnsi="Times New Roman"/>
          <w:sz w:val="22"/>
          <w:szCs w:val="22"/>
        </w:rPr>
        <w:t xml:space="preserve">. </w:t>
      </w:r>
      <w:r w:rsidRPr="00DE00EB">
        <w:rPr>
          <w:rFonts w:ascii="Times New Roman" w:hAnsi="Times New Roman"/>
          <w:sz w:val="22"/>
          <w:szCs w:val="22"/>
        </w:rPr>
        <w:t>Tenderer will be informed in due course and at least 10 days before realization.</w:t>
      </w:r>
    </w:p>
    <w:p w:rsidR="00BC7EA9" w:rsidRDefault="00BC7EA9" w:rsidP="00BC7EA9">
      <w:pPr>
        <w:numPr>
          <w:ilvl w:val="1"/>
          <w:numId w:val="29"/>
        </w:numPr>
        <w:rPr>
          <w:rFonts w:ascii="Times New Roman" w:hAnsi="Times New Roman"/>
          <w:sz w:val="22"/>
          <w:szCs w:val="22"/>
        </w:rPr>
      </w:pPr>
      <w:r>
        <w:rPr>
          <w:rFonts w:ascii="Times New Roman" w:hAnsi="Times New Roman"/>
          <w:sz w:val="22"/>
          <w:szCs w:val="22"/>
        </w:rPr>
        <w:t>Period of implementation: 4</w:t>
      </w:r>
      <w:r w:rsidRPr="00BC7EA9">
        <w:rPr>
          <w:rFonts w:ascii="Times New Roman" w:hAnsi="Times New Roman"/>
          <w:sz w:val="22"/>
          <w:szCs w:val="22"/>
          <w:vertAlign w:val="superscript"/>
        </w:rPr>
        <w:t>th</w:t>
      </w:r>
      <w:r>
        <w:rPr>
          <w:rFonts w:ascii="Times New Roman" w:hAnsi="Times New Roman"/>
          <w:sz w:val="22"/>
          <w:szCs w:val="22"/>
        </w:rPr>
        <w:t xml:space="preserve"> trimester of project realization – April / July 2021.</w:t>
      </w:r>
    </w:p>
    <w:p w:rsidR="00BC7EA9" w:rsidRPr="00512DE1" w:rsidRDefault="00BC7EA9" w:rsidP="00BC7EA9">
      <w:pPr>
        <w:numPr>
          <w:ilvl w:val="2"/>
          <w:numId w:val="29"/>
        </w:numPr>
        <w:rPr>
          <w:rFonts w:ascii="Times New Roman" w:hAnsi="Times New Roman"/>
          <w:sz w:val="22"/>
          <w:szCs w:val="22"/>
        </w:rPr>
      </w:pPr>
      <w:r w:rsidRPr="00DE00EB">
        <w:rPr>
          <w:rFonts w:ascii="Times New Roman" w:hAnsi="Times New Roman"/>
          <w:sz w:val="22"/>
          <w:szCs w:val="22"/>
        </w:rPr>
        <w:t>Planned period and detailed timeline (meeting agenda) towards the need of Contracting Authority of which the Tenderer will be informed in due course and at least 10 days before realization.</w:t>
      </w:r>
    </w:p>
    <w:p w:rsidR="00BC7EA9" w:rsidRDefault="00BC7EA9" w:rsidP="00BC7EA9">
      <w:pPr>
        <w:numPr>
          <w:ilvl w:val="1"/>
          <w:numId w:val="29"/>
        </w:numPr>
        <w:rPr>
          <w:rFonts w:ascii="Times New Roman" w:hAnsi="Times New Roman"/>
          <w:sz w:val="22"/>
          <w:szCs w:val="22"/>
        </w:rPr>
      </w:pPr>
      <w:r>
        <w:rPr>
          <w:rFonts w:ascii="Times New Roman" w:hAnsi="Times New Roman"/>
          <w:sz w:val="22"/>
          <w:szCs w:val="22"/>
        </w:rPr>
        <w:t>Duration: 1</w:t>
      </w:r>
      <w:r w:rsidRPr="00512DE1">
        <w:rPr>
          <w:rFonts w:ascii="Times New Roman" w:hAnsi="Times New Roman"/>
          <w:sz w:val="22"/>
          <w:szCs w:val="22"/>
          <w:vertAlign w:val="superscript"/>
        </w:rPr>
        <w:t>st</w:t>
      </w:r>
      <w:r>
        <w:rPr>
          <w:rFonts w:ascii="Times New Roman" w:hAnsi="Times New Roman"/>
          <w:sz w:val="22"/>
          <w:szCs w:val="22"/>
        </w:rPr>
        <w:t xml:space="preserve"> action in Serbia - 2 days (2 nighst), 2</w:t>
      </w:r>
      <w:r w:rsidRPr="00512DE1">
        <w:rPr>
          <w:rFonts w:ascii="Times New Roman" w:hAnsi="Times New Roman"/>
          <w:sz w:val="22"/>
          <w:szCs w:val="22"/>
          <w:vertAlign w:val="superscript"/>
        </w:rPr>
        <w:t>nd</w:t>
      </w:r>
      <w:r>
        <w:rPr>
          <w:rFonts w:ascii="Times New Roman" w:hAnsi="Times New Roman"/>
          <w:sz w:val="22"/>
          <w:szCs w:val="22"/>
        </w:rPr>
        <w:t xml:space="preserve"> action in Bulgaria – 2 days (2 nights)</w:t>
      </w:r>
    </w:p>
    <w:p w:rsidR="00BC7EA9" w:rsidRDefault="00BC7EA9" w:rsidP="00BC7EA9">
      <w:pPr>
        <w:numPr>
          <w:ilvl w:val="1"/>
          <w:numId w:val="29"/>
        </w:numPr>
        <w:rPr>
          <w:rFonts w:ascii="Times New Roman" w:hAnsi="Times New Roman"/>
          <w:sz w:val="22"/>
          <w:szCs w:val="22"/>
        </w:rPr>
      </w:pPr>
      <w:r>
        <w:rPr>
          <w:rFonts w:ascii="Times New Roman" w:hAnsi="Times New Roman"/>
          <w:sz w:val="22"/>
          <w:szCs w:val="22"/>
        </w:rPr>
        <w:t>Number of participants: 20 (10 per country) for each action</w:t>
      </w:r>
    </w:p>
    <w:p w:rsidR="00BC7EA9" w:rsidRDefault="00BC7EA9" w:rsidP="00BC7EA9">
      <w:pPr>
        <w:numPr>
          <w:ilvl w:val="1"/>
          <w:numId w:val="29"/>
        </w:numPr>
        <w:rPr>
          <w:rFonts w:ascii="Times New Roman" w:hAnsi="Times New Roman"/>
          <w:sz w:val="22"/>
          <w:szCs w:val="22"/>
        </w:rPr>
      </w:pPr>
      <w:r w:rsidRPr="00AB76B3">
        <w:rPr>
          <w:rFonts w:ascii="Times New Roman" w:hAnsi="Times New Roman"/>
          <w:sz w:val="22"/>
          <w:szCs w:val="22"/>
        </w:rPr>
        <w:t>Providing hall suitable and equipped for the</w:t>
      </w:r>
      <w:r>
        <w:rPr>
          <w:rFonts w:ascii="Times New Roman" w:hAnsi="Times New Roman"/>
          <w:sz w:val="22"/>
          <w:szCs w:val="22"/>
        </w:rPr>
        <w:t xml:space="preserve"> all days of</w:t>
      </w:r>
      <w:r w:rsidRPr="00AB76B3">
        <w:rPr>
          <w:rFonts w:ascii="Times New Roman" w:hAnsi="Times New Roman"/>
          <w:sz w:val="22"/>
          <w:szCs w:val="22"/>
        </w:rPr>
        <w:t xml:space="preserve"> </w:t>
      </w:r>
      <w:r>
        <w:rPr>
          <w:rFonts w:ascii="Times New Roman" w:hAnsi="Times New Roman"/>
          <w:sz w:val="22"/>
          <w:szCs w:val="22"/>
        </w:rPr>
        <w:t>1</w:t>
      </w:r>
      <w:r w:rsidRPr="00610C44">
        <w:rPr>
          <w:rFonts w:ascii="Times New Roman" w:hAnsi="Times New Roman"/>
          <w:sz w:val="22"/>
          <w:szCs w:val="22"/>
          <w:vertAlign w:val="superscript"/>
        </w:rPr>
        <w:t>st</w:t>
      </w:r>
      <w:r>
        <w:rPr>
          <w:rFonts w:ascii="Times New Roman" w:hAnsi="Times New Roman"/>
          <w:sz w:val="22"/>
          <w:szCs w:val="22"/>
        </w:rPr>
        <w:t xml:space="preserve"> volunteer action in Serbia</w:t>
      </w:r>
      <w:r w:rsidRPr="00AB76B3">
        <w:rPr>
          <w:rFonts w:ascii="Times New Roman" w:hAnsi="Times New Roman"/>
          <w:sz w:val="22"/>
          <w:szCs w:val="22"/>
        </w:rPr>
        <w:t xml:space="preserve"> with at least </w:t>
      </w:r>
      <w:r>
        <w:rPr>
          <w:rFonts w:ascii="Times New Roman" w:hAnsi="Times New Roman"/>
          <w:sz w:val="22"/>
          <w:szCs w:val="22"/>
        </w:rPr>
        <w:t>30</w:t>
      </w:r>
      <w:r w:rsidRPr="00AB76B3">
        <w:rPr>
          <w:rFonts w:ascii="Times New Roman" w:hAnsi="Times New Roman"/>
          <w:sz w:val="22"/>
          <w:szCs w:val="22"/>
        </w:rPr>
        <w:t xml:space="preserve"> chairs and a minimum of </w:t>
      </w:r>
      <w:r>
        <w:rPr>
          <w:rFonts w:ascii="Times New Roman" w:hAnsi="Times New Roman"/>
          <w:sz w:val="22"/>
          <w:szCs w:val="22"/>
        </w:rPr>
        <w:t xml:space="preserve">5 </w:t>
      </w:r>
      <w:r w:rsidRPr="00AB76B3">
        <w:rPr>
          <w:rFonts w:ascii="Times New Roman" w:hAnsi="Times New Roman"/>
          <w:sz w:val="22"/>
          <w:szCs w:val="22"/>
        </w:rPr>
        <w:t>tables that can be set according to the needs</w:t>
      </w:r>
      <w:r>
        <w:rPr>
          <w:rFonts w:ascii="Times New Roman" w:hAnsi="Times New Roman"/>
          <w:sz w:val="22"/>
          <w:szCs w:val="22"/>
        </w:rPr>
        <w:t>. Working hours 09:00 to 18:00</w:t>
      </w:r>
      <w:r w:rsidRPr="00AB76B3">
        <w:rPr>
          <w:rFonts w:ascii="Times New Roman" w:hAnsi="Times New Roman"/>
          <w:sz w:val="22"/>
          <w:szCs w:val="22"/>
        </w:rPr>
        <w:t>;</w:t>
      </w:r>
    </w:p>
    <w:p w:rsidR="00BC7EA9" w:rsidRPr="00BC7EA9" w:rsidRDefault="00BC7EA9" w:rsidP="00BC7EA9">
      <w:pPr>
        <w:numPr>
          <w:ilvl w:val="1"/>
          <w:numId w:val="29"/>
        </w:numPr>
        <w:rPr>
          <w:rFonts w:ascii="Times New Roman" w:hAnsi="Times New Roman"/>
          <w:sz w:val="22"/>
          <w:szCs w:val="22"/>
        </w:rPr>
      </w:pPr>
      <w:r w:rsidRPr="00BC7EA9">
        <w:rPr>
          <w:rFonts w:ascii="Times New Roman" w:hAnsi="Times New Roman"/>
          <w:sz w:val="22"/>
          <w:szCs w:val="22"/>
        </w:rPr>
        <w:t>Providing audio-video equipment for the all days of the event</w:t>
      </w:r>
      <w:r>
        <w:rPr>
          <w:rFonts w:ascii="Times New Roman" w:hAnsi="Times New Roman"/>
          <w:sz w:val="22"/>
          <w:szCs w:val="22"/>
        </w:rPr>
        <w:t xml:space="preserve"> of</w:t>
      </w:r>
      <w:r w:rsidRPr="00BC7EA9">
        <w:rPr>
          <w:rFonts w:ascii="Times New Roman" w:hAnsi="Times New Roman"/>
          <w:sz w:val="22"/>
          <w:szCs w:val="22"/>
        </w:rPr>
        <w:t xml:space="preserve"> 1st </w:t>
      </w:r>
      <w:r>
        <w:rPr>
          <w:rFonts w:ascii="Times New Roman" w:hAnsi="Times New Roman"/>
          <w:sz w:val="22"/>
          <w:szCs w:val="22"/>
        </w:rPr>
        <w:t>volunteer action</w:t>
      </w:r>
      <w:r w:rsidRPr="00BC7EA9">
        <w:rPr>
          <w:rFonts w:ascii="Times New Roman" w:hAnsi="Times New Roman"/>
          <w:sz w:val="22"/>
          <w:szCs w:val="22"/>
        </w:rPr>
        <w:t xml:space="preserve"> in Serbia;</w:t>
      </w:r>
    </w:p>
    <w:p w:rsidR="00BC7EA9" w:rsidRPr="00BC7EA9" w:rsidRDefault="00BC7EA9" w:rsidP="00BC7EA9">
      <w:pPr>
        <w:numPr>
          <w:ilvl w:val="1"/>
          <w:numId w:val="29"/>
        </w:numPr>
        <w:rPr>
          <w:rFonts w:ascii="Times New Roman" w:hAnsi="Times New Roman"/>
          <w:sz w:val="22"/>
          <w:szCs w:val="22"/>
        </w:rPr>
      </w:pPr>
      <w:r w:rsidRPr="00BC7EA9">
        <w:rPr>
          <w:rFonts w:ascii="Times New Roman" w:hAnsi="Times New Roman"/>
          <w:sz w:val="22"/>
          <w:szCs w:val="22"/>
        </w:rPr>
        <w:t>Providing transport service with vehicle (rented minibus) for 10 persons (participants from Serbian border region) which include daily allowance and accommodation for driver/s, cost of tolls, vignettes, parking and fuel on relation</w:t>
      </w:r>
    </w:p>
    <w:p w:rsidR="00BC7EA9" w:rsidRPr="00BC7EA9" w:rsidRDefault="00BC7EA9" w:rsidP="00BC7EA9">
      <w:pPr>
        <w:numPr>
          <w:ilvl w:val="3"/>
          <w:numId w:val="29"/>
        </w:numPr>
        <w:rPr>
          <w:rFonts w:ascii="Times New Roman" w:hAnsi="Times New Roman"/>
          <w:sz w:val="22"/>
          <w:szCs w:val="22"/>
        </w:rPr>
      </w:pPr>
      <w:r w:rsidRPr="00BC7EA9">
        <w:rPr>
          <w:rFonts w:ascii="Times New Roman" w:hAnsi="Times New Roman"/>
          <w:sz w:val="22"/>
          <w:szCs w:val="22"/>
        </w:rPr>
        <w:t xml:space="preserve">Serbia border region (places of volunteer centers participating) to the place of 1st </w:t>
      </w:r>
      <w:r>
        <w:rPr>
          <w:rFonts w:ascii="Times New Roman" w:hAnsi="Times New Roman"/>
          <w:sz w:val="22"/>
          <w:szCs w:val="22"/>
        </w:rPr>
        <w:t>volunteer action</w:t>
      </w:r>
      <w:r w:rsidRPr="00BC7EA9">
        <w:rPr>
          <w:rFonts w:ascii="Times New Roman" w:hAnsi="Times New Roman"/>
          <w:sz w:val="22"/>
          <w:szCs w:val="22"/>
        </w:rPr>
        <w:t xml:space="preserve"> in Serbia, both directions, up to 600km;</w:t>
      </w:r>
    </w:p>
    <w:p w:rsidR="00BC7EA9" w:rsidRPr="00BC7EA9" w:rsidRDefault="00BC7EA9" w:rsidP="00BC7EA9">
      <w:pPr>
        <w:numPr>
          <w:ilvl w:val="3"/>
          <w:numId w:val="29"/>
        </w:numPr>
        <w:rPr>
          <w:rFonts w:ascii="Times New Roman" w:hAnsi="Times New Roman"/>
          <w:sz w:val="22"/>
          <w:szCs w:val="22"/>
        </w:rPr>
      </w:pPr>
      <w:r w:rsidRPr="00BC7EA9">
        <w:rPr>
          <w:rFonts w:ascii="Times New Roman" w:hAnsi="Times New Roman"/>
          <w:sz w:val="22"/>
          <w:szCs w:val="22"/>
        </w:rPr>
        <w:t xml:space="preserve">Serbia border region (places of volunteer centers participating) to the place of 2nd </w:t>
      </w:r>
      <w:r>
        <w:rPr>
          <w:rFonts w:ascii="Times New Roman" w:hAnsi="Times New Roman"/>
          <w:sz w:val="22"/>
          <w:szCs w:val="22"/>
        </w:rPr>
        <w:t>volunteer action</w:t>
      </w:r>
      <w:r w:rsidRPr="00BC7EA9">
        <w:rPr>
          <w:rFonts w:ascii="Times New Roman" w:hAnsi="Times New Roman"/>
          <w:sz w:val="22"/>
          <w:szCs w:val="22"/>
        </w:rPr>
        <w:t xml:space="preserve"> in Bulgaria, both directions, up to 800km;</w:t>
      </w:r>
    </w:p>
    <w:p w:rsidR="00BC7EA9" w:rsidRPr="00BC7EA9" w:rsidRDefault="00BC7EA9" w:rsidP="00BC7EA9">
      <w:pPr>
        <w:numPr>
          <w:ilvl w:val="2"/>
          <w:numId w:val="29"/>
        </w:numPr>
        <w:rPr>
          <w:rFonts w:ascii="Times New Roman" w:hAnsi="Times New Roman"/>
          <w:sz w:val="22"/>
          <w:szCs w:val="22"/>
        </w:rPr>
      </w:pPr>
      <w:r w:rsidRPr="00BC7EA9">
        <w:rPr>
          <w:rFonts w:ascii="Times New Roman" w:hAnsi="Times New Roman"/>
          <w:sz w:val="22"/>
          <w:szCs w:val="22"/>
        </w:rPr>
        <w:t>The vehicle must be roadworthiness and meet all legal requirements for the transport of people in the country and abroad with the licensed driver.</w:t>
      </w:r>
    </w:p>
    <w:p w:rsidR="00BC7EA9" w:rsidRPr="00BC7EA9" w:rsidRDefault="00BC7EA9" w:rsidP="00BC7EA9">
      <w:pPr>
        <w:numPr>
          <w:ilvl w:val="1"/>
          <w:numId w:val="29"/>
        </w:numPr>
        <w:rPr>
          <w:rFonts w:ascii="Times New Roman" w:hAnsi="Times New Roman"/>
          <w:sz w:val="22"/>
          <w:szCs w:val="22"/>
        </w:rPr>
      </w:pPr>
      <w:r w:rsidRPr="00BC7EA9">
        <w:rPr>
          <w:rFonts w:ascii="Times New Roman" w:hAnsi="Times New Roman"/>
          <w:sz w:val="22"/>
          <w:szCs w:val="22"/>
        </w:rPr>
        <w:t xml:space="preserve">Providing catering for the 1st </w:t>
      </w:r>
      <w:r w:rsidR="009037DA">
        <w:rPr>
          <w:rFonts w:ascii="Times New Roman" w:hAnsi="Times New Roman"/>
          <w:sz w:val="22"/>
          <w:szCs w:val="22"/>
        </w:rPr>
        <w:t>volunteer action</w:t>
      </w:r>
      <w:r w:rsidRPr="00BC7EA9">
        <w:rPr>
          <w:rFonts w:ascii="Times New Roman" w:hAnsi="Times New Roman"/>
          <w:sz w:val="22"/>
          <w:szCs w:val="22"/>
        </w:rPr>
        <w:t xml:space="preserve"> in Serbia that include coffee breaks with refreshments, lunch and dinner for 20 people for </w:t>
      </w:r>
      <w:r w:rsidR="009037DA">
        <w:rPr>
          <w:rFonts w:ascii="Times New Roman" w:hAnsi="Times New Roman"/>
          <w:sz w:val="22"/>
          <w:szCs w:val="22"/>
        </w:rPr>
        <w:t>2</w:t>
      </w:r>
      <w:r w:rsidRPr="00BC7EA9">
        <w:rPr>
          <w:rFonts w:ascii="Times New Roman" w:hAnsi="Times New Roman"/>
          <w:sz w:val="22"/>
          <w:szCs w:val="22"/>
        </w:rPr>
        <w:t xml:space="preserve"> days;</w:t>
      </w:r>
    </w:p>
    <w:p w:rsidR="00BC7EA9" w:rsidRDefault="00BC7EA9" w:rsidP="009037DA">
      <w:pPr>
        <w:numPr>
          <w:ilvl w:val="2"/>
          <w:numId w:val="29"/>
        </w:numPr>
        <w:rPr>
          <w:rFonts w:ascii="Times New Roman" w:hAnsi="Times New Roman"/>
          <w:sz w:val="22"/>
          <w:szCs w:val="22"/>
        </w:rPr>
      </w:pPr>
      <w:r w:rsidRPr="00BC7EA9">
        <w:rPr>
          <w:rFonts w:ascii="Times New Roman" w:hAnsi="Times New Roman"/>
          <w:sz w:val="22"/>
          <w:szCs w:val="22"/>
        </w:rPr>
        <w:t>Catering with food safety system</w:t>
      </w:r>
    </w:p>
    <w:p w:rsidR="009037DA" w:rsidRPr="009037DA" w:rsidRDefault="009037DA" w:rsidP="009037DA">
      <w:pPr>
        <w:numPr>
          <w:ilvl w:val="1"/>
          <w:numId w:val="29"/>
        </w:numPr>
        <w:rPr>
          <w:rFonts w:ascii="Times New Roman" w:hAnsi="Times New Roman"/>
          <w:sz w:val="22"/>
          <w:szCs w:val="22"/>
        </w:rPr>
      </w:pPr>
      <w:r w:rsidRPr="009037DA">
        <w:rPr>
          <w:rFonts w:ascii="Times New Roman" w:hAnsi="Times New Roman"/>
          <w:sz w:val="22"/>
          <w:szCs w:val="22"/>
        </w:rPr>
        <w:lastRenderedPageBreak/>
        <w:t xml:space="preserve">Providing accommodation in single or in double rooms in hotel rating with minimum 3 stars and maximum 4 starts for 20 (10 Bulgarian and 10 Serbian) participants on 1st </w:t>
      </w:r>
      <w:r>
        <w:rPr>
          <w:rFonts w:ascii="Times New Roman" w:hAnsi="Times New Roman"/>
          <w:sz w:val="22"/>
          <w:szCs w:val="22"/>
        </w:rPr>
        <w:t>volunteer action</w:t>
      </w:r>
      <w:r w:rsidRPr="009037DA">
        <w:rPr>
          <w:rFonts w:ascii="Times New Roman" w:hAnsi="Times New Roman"/>
          <w:sz w:val="22"/>
          <w:szCs w:val="22"/>
        </w:rPr>
        <w:t xml:space="preserve"> in Serbia, </w:t>
      </w:r>
      <w:r>
        <w:rPr>
          <w:rFonts w:ascii="Times New Roman" w:hAnsi="Times New Roman"/>
          <w:sz w:val="22"/>
          <w:szCs w:val="22"/>
        </w:rPr>
        <w:t>2</w:t>
      </w:r>
      <w:r w:rsidRPr="009037DA">
        <w:rPr>
          <w:rFonts w:ascii="Times New Roman" w:hAnsi="Times New Roman"/>
          <w:sz w:val="22"/>
          <w:szCs w:val="22"/>
        </w:rPr>
        <w:t xml:space="preserve"> nights and </w:t>
      </w:r>
      <w:r>
        <w:rPr>
          <w:rFonts w:ascii="Times New Roman" w:hAnsi="Times New Roman"/>
          <w:sz w:val="22"/>
          <w:szCs w:val="22"/>
        </w:rPr>
        <w:t>2</w:t>
      </w:r>
      <w:r w:rsidRPr="009037DA">
        <w:rPr>
          <w:rFonts w:ascii="Times New Roman" w:hAnsi="Times New Roman"/>
          <w:sz w:val="22"/>
          <w:szCs w:val="22"/>
        </w:rPr>
        <w:t xml:space="preserve"> breakfasts. Emphasize the possibility of using services such as: air-conditioning or heating unit, wireless or wired internet in the rooms and / or public spaces and parking;</w:t>
      </w:r>
    </w:p>
    <w:p w:rsidR="009037DA" w:rsidRPr="009037DA" w:rsidRDefault="009037DA" w:rsidP="009037DA">
      <w:pPr>
        <w:numPr>
          <w:ilvl w:val="2"/>
          <w:numId w:val="29"/>
        </w:numPr>
        <w:rPr>
          <w:rFonts w:ascii="Times New Roman" w:hAnsi="Times New Roman"/>
          <w:sz w:val="22"/>
          <w:szCs w:val="22"/>
        </w:rPr>
      </w:pPr>
      <w:r w:rsidRPr="009037DA">
        <w:rPr>
          <w:rFonts w:ascii="Times New Roman" w:hAnsi="Times New Roman"/>
          <w:sz w:val="22"/>
          <w:szCs w:val="22"/>
        </w:rPr>
        <w:t>Accommodation with safety regulations and food safety system</w:t>
      </w:r>
    </w:p>
    <w:p w:rsidR="00AC53B2" w:rsidRDefault="00AC53B2" w:rsidP="00AC53B2">
      <w:pPr>
        <w:numPr>
          <w:ilvl w:val="0"/>
          <w:numId w:val="29"/>
        </w:numPr>
        <w:rPr>
          <w:rFonts w:ascii="Times New Roman" w:hAnsi="Times New Roman"/>
          <w:sz w:val="22"/>
          <w:szCs w:val="22"/>
        </w:rPr>
      </w:pPr>
      <w:r>
        <w:rPr>
          <w:rFonts w:ascii="Times New Roman" w:hAnsi="Times New Roman"/>
          <w:sz w:val="22"/>
          <w:szCs w:val="22"/>
        </w:rPr>
        <w:t>Activity 9 – Closing conference</w:t>
      </w:r>
    </w:p>
    <w:p w:rsidR="00AB76B3" w:rsidRDefault="009037DA" w:rsidP="009037DA">
      <w:pPr>
        <w:numPr>
          <w:ilvl w:val="1"/>
          <w:numId w:val="29"/>
        </w:numPr>
        <w:rPr>
          <w:rFonts w:ascii="Times New Roman" w:hAnsi="Times New Roman"/>
          <w:sz w:val="22"/>
          <w:szCs w:val="22"/>
        </w:rPr>
      </w:pPr>
      <w:r>
        <w:rPr>
          <w:rFonts w:ascii="Times New Roman" w:hAnsi="Times New Roman"/>
          <w:sz w:val="22"/>
          <w:szCs w:val="22"/>
        </w:rPr>
        <w:t>Place of implementation: Zajecar Serbia.</w:t>
      </w:r>
    </w:p>
    <w:p w:rsidR="009037DA" w:rsidRDefault="009037DA" w:rsidP="009037DA">
      <w:pPr>
        <w:numPr>
          <w:ilvl w:val="1"/>
          <w:numId w:val="29"/>
        </w:numPr>
        <w:rPr>
          <w:rFonts w:ascii="Times New Roman" w:hAnsi="Times New Roman"/>
          <w:sz w:val="22"/>
          <w:szCs w:val="22"/>
        </w:rPr>
      </w:pPr>
      <w:r>
        <w:rPr>
          <w:rFonts w:ascii="Times New Roman" w:hAnsi="Times New Roman"/>
          <w:sz w:val="22"/>
          <w:szCs w:val="22"/>
        </w:rPr>
        <w:t>Period of implementation: 5</w:t>
      </w:r>
      <w:r w:rsidRPr="00BC7EA9">
        <w:rPr>
          <w:rFonts w:ascii="Times New Roman" w:hAnsi="Times New Roman"/>
          <w:sz w:val="22"/>
          <w:szCs w:val="22"/>
          <w:vertAlign w:val="superscript"/>
        </w:rPr>
        <w:t>th</w:t>
      </w:r>
      <w:r>
        <w:rPr>
          <w:rFonts w:ascii="Times New Roman" w:hAnsi="Times New Roman"/>
          <w:sz w:val="22"/>
          <w:szCs w:val="22"/>
        </w:rPr>
        <w:t xml:space="preserve"> trimester of project realization – July / October 2021.</w:t>
      </w:r>
    </w:p>
    <w:p w:rsidR="009037DA" w:rsidRPr="00512DE1" w:rsidRDefault="009037DA" w:rsidP="009037DA">
      <w:pPr>
        <w:numPr>
          <w:ilvl w:val="2"/>
          <w:numId w:val="29"/>
        </w:numPr>
        <w:rPr>
          <w:rFonts w:ascii="Times New Roman" w:hAnsi="Times New Roman"/>
          <w:sz w:val="22"/>
          <w:szCs w:val="22"/>
        </w:rPr>
      </w:pPr>
      <w:r w:rsidRPr="00DE00EB">
        <w:rPr>
          <w:rFonts w:ascii="Times New Roman" w:hAnsi="Times New Roman"/>
          <w:sz w:val="22"/>
          <w:szCs w:val="22"/>
        </w:rPr>
        <w:t>Planned period and detailed timeline (meeting agenda) towards the need of Contracting Authority of which the Tenderer will be informed in due course and at least 10 days before realization.</w:t>
      </w:r>
    </w:p>
    <w:p w:rsidR="009037DA" w:rsidRDefault="009037DA" w:rsidP="009037DA">
      <w:pPr>
        <w:numPr>
          <w:ilvl w:val="1"/>
          <w:numId w:val="29"/>
        </w:numPr>
        <w:rPr>
          <w:rFonts w:ascii="Times New Roman" w:hAnsi="Times New Roman"/>
          <w:sz w:val="22"/>
          <w:szCs w:val="22"/>
        </w:rPr>
      </w:pPr>
      <w:r>
        <w:rPr>
          <w:rFonts w:ascii="Times New Roman" w:hAnsi="Times New Roman"/>
          <w:sz w:val="22"/>
          <w:szCs w:val="22"/>
        </w:rPr>
        <w:t>Duration: 2 days (2 nights)</w:t>
      </w:r>
    </w:p>
    <w:p w:rsidR="009037DA" w:rsidRDefault="009037DA" w:rsidP="009037DA">
      <w:pPr>
        <w:numPr>
          <w:ilvl w:val="1"/>
          <w:numId w:val="29"/>
        </w:numPr>
        <w:rPr>
          <w:rFonts w:ascii="Times New Roman" w:hAnsi="Times New Roman"/>
          <w:sz w:val="22"/>
          <w:szCs w:val="22"/>
        </w:rPr>
      </w:pPr>
      <w:r>
        <w:rPr>
          <w:rFonts w:ascii="Times New Roman" w:hAnsi="Times New Roman"/>
          <w:sz w:val="22"/>
          <w:szCs w:val="22"/>
        </w:rPr>
        <w:t>Number of participants: 30 (15 per country)</w:t>
      </w:r>
    </w:p>
    <w:p w:rsidR="009037DA" w:rsidRPr="009037DA" w:rsidRDefault="009037DA" w:rsidP="009037DA">
      <w:pPr>
        <w:numPr>
          <w:ilvl w:val="1"/>
          <w:numId w:val="29"/>
        </w:numPr>
        <w:rPr>
          <w:rFonts w:ascii="Times New Roman" w:hAnsi="Times New Roman"/>
          <w:sz w:val="22"/>
          <w:szCs w:val="22"/>
        </w:rPr>
      </w:pPr>
      <w:r w:rsidRPr="00BC7EA9">
        <w:rPr>
          <w:rFonts w:ascii="Times New Roman" w:hAnsi="Times New Roman"/>
          <w:sz w:val="22"/>
          <w:szCs w:val="22"/>
        </w:rPr>
        <w:t>Providing transport service with vehicle (rented minibus) for 1</w:t>
      </w:r>
      <w:r>
        <w:rPr>
          <w:rFonts w:ascii="Times New Roman" w:hAnsi="Times New Roman"/>
          <w:sz w:val="22"/>
          <w:szCs w:val="22"/>
        </w:rPr>
        <w:t>5</w:t>
      </w:r>
      <w:r w:rsidRPr="00BC7EA9">
        <w:rPr>
          <w:rFonts w:ascii="Times New Roman" w:hAnsi="Times New Roman"/>
          <w:sz w:val="22"/>
          <w:szCs w:val="22"/>
        </w:rPr>
        <w:t xml:space="preserve"> persons (participants from Serbian border region) which include daily allowance and accommodation for driver/s, cost of tolls, vignettes, parking and fuel on relation</w:t>
      </w:r>
      <w:r>
        <w:rPr>
          <w:rFonts w:ascii="Times New Roman" w:hAnsi="Times New Roman"/>
          <w:sz w:val="22"/>
          <w:szCs w:val="22"/>
        </w:rPr>
        <w:t xml:space="preserve"> </w:t>
      </w:r>
      <w:r w:rsidRPr="009037DA">
        <w:rPr>
          <w:rFonts w:ascii="Times New Roman" w:hAnsi="Times New Roman"/>
          <w:sz w:val="22"/>
          <w:szCs w:val="22"/>
        </w:rPr>
        <w:t xml:space="preserve">Serbia border region (places of volunteer centers participating) to the place of </w:t>
      </w:r>
      <w:r>
        <w:rPr>
          <w:rFonts w:ascii="Times New Roman" w:hAnsi="Times New Roman"/>
          <w:sz w:val="22"/>
          <w:szCs w:val="22"/>
        </w:rPr>
        <w:t>conferec</w:t>
      </w:r>
      <w:r w:rsidRPr="009037DA">
        <w:rPr>
          <w:rFonts w:ascii="Times New Roman" w:hAnsi="Times New Roman"/>
          <w:sz w:val="22"/>
          <w:szCs w:val="22"/>
        </w:rPr>
        <w:t xml:space="preserve"> in Serbia</w:t>
      </w:r>
      <w:r>
        <w:rPr>
          <w:rFonts w:ascii="Times New Roman" w:hAnsi="Times New Roman"/>
          <w:sz w:val="22"/>
          <w:szCs w:val="22"/>
        </w:rPr>
        <w:t xml:space="preserve"> (Zajecar)</w:t>
      </w:r>
      <w:r w:rsidRPr="009037DA">
        <w:rPr>
          <w:rFonts w:ascii="Times New Roman" w:hAnsi="Times New Roman"/>
          <w:sz w:val="22"/>
          <w:szCs w:val="22"/>
        </w:rPr>
        <w:t>, both directions, up to 600km;</w:t>
      </w:r>
    </w:p>
    <w:p w:rsidR="009037DA" w:rsidRPr="00BC7EA9" w:rsidRDefault="009037DA" w:rsidP="009037DA">
      <w:pPr>
        <w:numPr>
          <w:ilvl w:val="2"/>
          <w:numId w:val="29"/>
        </w:numPr>
        <w:rPr>
          <w:rFonts w:ascii="Times New Roman" w:hAnsi="Times New Roman"/>
          <w:sz w:val="22"/>
          <w:szCs w:val="22"/>
        </w:rPr>
      </w:pPr>
      <w:r w:rsidRPr="00BC7EA9">
        <w:rPr>
          <w:rFonts w:ascii="Times New Roman" w:hAnsi="Times New Roman"/>
          <w:sz w:val="22"/>
          <w:szCs w:val="22"/>
        </w:rPr>
        <w:t>The vehicle must be roadworthiness and meet all legal requirements for the transport of people in the country and abroad with the licensed driver.</w:t>
      </w:r>
    </w:p>
    <w:p w:rsidR="009037DA" w:rsidRPr="00BC7EA9" w:rsidRDefault="009037DA" w:rsidP="009037DA">
      <w:pPr>
        <w:numPr>
          <w:ilvl w:val="1"/>
          <w:numId w:val="29"/>
        </w:numPr>
        <w:rPr>
          <w:rFonts w:ascii="Times New Roman" w:hAnsi="Times New Roman"/>
          <w:sz w:val="22"/>
          <w:szCs w:val="22"/>
        </w:rPr>
      </w:pPr>
      <w:r w:rsidRPr="00BC7EA9">
        <w:rPr>
          <w:rFonts w:ascii="Times New Roman" w:hAnsi="Times New Roman"/>
          <w:sz w:val="22"/>
          <w:szCs w:val="22"/>
        </w:rPr>
        <w:t xml:space="preserve">Providing catering for the </w:t>
      </w:r>
      <w:r>
        <w:rPr>
          <w:rFonts w:ascii="Times New Roman" w:hAnsi="Times New Roman"/>
          <w:sz w:val="22"/>
          <w:szCs w:val="22"/>
        </w:rPr>
        <w:t>final conference</w:t>
      </w:r>
      <w:r w:rsidRPr="00BC7EA9">
        <w:rPr>
          <w:rFonts w:ascii="Times New Roman" w:hAnsi="Times New Roman"/>
          <w:sz w:val="22"/>
          <w:szCs w:val="22"/>
        </w:rPr>
        <w:t xml:space="preserve"> that include coffee breaks with refreshments, lunch and dinner for </w:t>
      </w:r>
      <w:r>
        <w:rPr>
          <w:rFonts w:ascii="Times New Roman" w:hAnsi="Times New Roman"/>
          <w:sz w:val="22"/>
          <w:szCs w:val="22"/>
        </w:rPr>
        <w:t>3</w:t>
      </w:r>
      <w:r w:rsidRPr="00BC7EA9">
        <w:rPr>
          <w:rFonts w:ascii="Times New Roman" w:hAnsi="Times New Roman"/>
          <w:sz w:val="22"/>
          <w:szCs w:val="22"/>
        </w:rPr>
        <w:t xml:space="preserve">0 people for </w:t>
      </w:r>
      <w:r>
        <w:rPr>
          <w:rFonts w:ascii="Times New Roman" w:hAnsi="Times New Roman"/>
          <w:sz w:val="22"/>
          <w:szCs w:val="22"/>
        </w:rPr>
        <w:t>2</w:t>
      </w:r>
      <w:r w:rsidRPr="00BC7EA9">
        <w:rPr>
          <w:rFonts w:ascii="Times New Roman" w:hAnsi="Times New Roman"/>
          <w:sz w:val="22"/>
          <w:szCs w:val="22"/>
        </w:rPr>
        <w:t xml:space="preserve"> days;</w:t>
      </w:r>
    </w:p>
    <w:p w:rsidR="009037DA" w:rsidRDefault="009037DA" w:rsidP="009037DA">
      <w:pPr>
        <w:numPr>
          <w:ilvl w:val="2"/>
          <w:numId w:val="29"/>
        </w:numPr>
        <w:rPr>
          <w:rFonts w:ascii="Times New Roman" w:hAnsi="Times New Roman"/>
          <w:sz w:val="22"/>
          <w:szCs w:val="22"/>
        </w:rPr>
      </w:pPr>
      <w:r w:rsidRPr="00BC7EA9">
        <w:rPr>
          <w:rFonts w:ascii="Times New Roman" w:hAnsi="Times New Roman"/>
          <w:sz w:val="22"/>
          <w:szCs w:val="22"/>
        </w:rPr>
        <w:t>Catering with food safety system</w:t>
      </w:r>
    </w:p>
    <w:p w:rsidR="009037DA" w:rsidRPr="009037DA" w:rsidRDefault="009037DA" w:rsidP="009037DA">
      <w:pPr>
        <w:numPr>
          <w:ilvl w:val="1"/>
          <w:numId w:val="29"/>
        </w:numPr>
        <w:rPr>
          <w:rFonts w:ascii="Times New Roman" w:hAnsi="Times New Roman"/>
          <w:sz w:val="22"/>
          <w:szCs w:val="22"/>
        </w:rPr>
      </w:pPr>
      <w:r w:rsidRPr="009037DA">
        <w:rPr>
          <w:rFonts w:ascii="Times New Roman" w:hAnsi="Times New Roman"/>
          <w:sz w:val="22"/>
          <w:szCs w:val="22"/>
        </w:rPr>
        <w:t xml:space="preserve">Providing accommodation in single or in double rooms in hotel rating with minimum 3 stars and maximum 4 starts for </w:t>
      </w:r>
      <w:r>
        <w:rPr>
          <w:rFonts w:ascii="Times New Roman" w:hAnsi="Times New Roman"/>
          <w:sz w:val="22"/>
          <w:szCs w:val="22"/>
        </w:rPr>
        <w:t>3</w:t>
      </w:r>
      <w:r w:rsidRPr="009037DA">
        <w:rPr>
          <w:rFonts w:ascii="Times New Roman" w:hAnsi="Times New Roman"/>
          <w:sz w:val="22"/>
          <w:szCs w:val="22"/>
        </w:rPr>
        <w:t>0 (1</w:t>
      </w:r>
      <w:r>
        <w:rPr>
          <w:rFonts w:ascii="Times New Roman" w:hAnsi="Times New Roman"/>
          <w:sz w:val="22"/>
          <w:szCs w:val="22"/>
        </w:rPr>
        <w:t>5</w:t>
      </w:r>
      <w:r w:rsidRPr="009037DA">
        <w:rPr>
          <w:rFonts w:ascii="Times New Roman" w:hAnsi="Times New Roman"/>
          <w:sz w:val="22"/>
          <w:szCs w:val="22"/>
        </w:rPr>
        <w:t xml:space="preserve"> Bulgarian and 1</w:t>
      </w:r>
      <w:r>
        <w:rPr>
          <w:rFonts w:ascii="Times New Roman" w:hAnsi="Times New Roman"/>
          <w:sz w:val="22"/>
          <w:szCs w:val="22"/>
        </w:rPr>
        <w:t>5</w:t>
      </w:r>
      <w:r w:rsidRPr="009037DA">
        <w:rPr>
          <w:rFonts w:ascii="Times New Roman" w:hAnsi="Times New Roman"/>
          <w:sz w:val="22"/>
          <w:szCs w:val="22"/>
        </w:rPr>
        <w:t xml:space="preserve"> Serbian) participants on </w:t>
      </w:r>
      <w:r>
        <w:rPr>
          <w:rFonts w:ascii="Times New Roman" w:hAnsi="Times New Roman"/>
          <w:sz w:val="22"/>
          <w:szCs w:val="22"/>
        </w:rPr>
        <w:t xml:space="preserve">Final conference in Zajecar </w:t>
      </w:r>
      <w:r w:rsidRPr="009037DA">
        <w:rPr>
          <w:rFonts w:ascii="Times New Roman" w:hAnsi="Times New Roman"/>
          <w:sz w:val="22"/>
          <w:szCs w:val="22"/>
        </w:rPr>
        <w:t xml:space="preserve">Serbia, </w:t>
      </w:r>
      <w:r>
        <w:rPr>
          <w:rFonts w:ascii="Times New Roman" w:hAnsi="Times New Roman"/>
          <w:sz w:val="22"/>
          <w:szCs w:val="22"/>
        </w:rPr>
        <w:t>2</w:t>
      </w:r>
      <w:r w:rsidRPr="009037DA">
        <w:rPr>
          <w:rFonts w:ascii="Times New Roman" w:hAnsi="Times New Roman"/>
          <w:sz w:val="22"/>
          <w:szCs w:val="22"/>
        </w:rPr>
        <w:t xml:space="preserve"> nights and </w:t>
      </w:r>
      <w:r>
        <w:rPr>
          <w:rFonts w:ascii="Times New Roman" w:hAnsi="Times New Roman"/>
          <w:sz w:val="22"/>
          <w:szCs w:val="22"/>
        </w:rPr>
        <w:t>2</w:t>
      </w:r>
      <w:r w:rsidRPr="009037DA">
        <w:rPr>
          <w:rFonts w:ascii="Times New Roman" w:hAnsi="Times New Roman"/>
          <w:sz w:val="22"/>
          <w:szCs w:val="22"/>
        </w:rPr>
        <w:t xml:space="preserve"> breakfasts. Emphasize the possibility of using services such as: air-conditioning or heating unit, wireless or wired internet in the rooms and / or public spaces and parking;</w:t>
      </w:r>
    </w:p>
    <w:p w:rsidR="00731328" w:rsidRDefault="009037DA" w:rsidP="00731328">
      <w:pPr>
        <w:numPr>
          <w:ilvl w:val="2"/>
          <w:numId w:val="29"/>
        </w:numPr>
        <w:rPr>
          <w:rFonts w:ascii="Times New Roman" w:hAnsi="Times New Roman"/>
          <w:sz w:val="22"/>
          <w:szCs w:val="22"/>
        </w:rPr>
      </w:pPr>
      <w:r w:rsidRPr="009037DA">
        <w:rPr>
          <w:rFonts w:ascii="Times New Roman" w:hAnsi="Times New Roman"/>
          <w:sz w:val="22"/>
          <w:szCs w:val="22"/>
        </w:rPr>
        <w:t>Accommodation with safety regulations and food safety system</w:t>
      </w:r>
    </w:p>
    <w:p w:rsidR="00835408" w:rsidRPr="00731328" w:rsidRDefault="00835408" w:rsidP="00731328">
      <w:pPr>
        <w:numPr>
          <w:ilvl w:val="0"/>
          <w:numId w:val="29"/>
        </w:numPr>
        <w:rPr>
          <w:rFonts w:ascii="Times New Roman" w:hAnsi="Times New Roman"/>
          <w:sz w:val="22"/>
          <w:szCs w:val="22"/>
        </w:rPr>
      </w:pPr>
      <w:r w:rsidRPr="00731328">
        <w:rPr>
          <w:rFonts w:ascii="Times New Roman" w:hAnsi="Times New Roman"/>
          <w:b/>
          <w:i/>
          <w:sz w:val="22"/>
          <w:szCs w:val="22"/>
          <w:lang w:val="en-US"/>
        </w:rPr>
        <w:t>SPECIFIC REQUIREMENTS FOR IMPLEMENTATION, WHICH THE CONTRACTOR SHALL COMPLY</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 xml:space="preserve"> The Contractor shall provide the overall organization of events as required by the Contrac</w:t>
      </w:r>
      <w:r w:rsidR="00731328" w:rsidRPr="00731328">
        <w:rPr>
          <w:rFonts w:ascii="Times New Roman" w:hAnsi="Times New Roman"/>
          <w:i/>
          <w:sz w:val="22"/>
          <w:szCs w:val="22"/>
          <w:lang w:val="en-US"/>
        </w:rPr>
        <w:t>ting Authority (CA) indicated above</w:t>
      </w:r>
      <w:r w:rsidRPr="00731328">
        <w:rPr>
          <w:rFonts w:ascii="Times New Roman" w:hAnsi="Times New Roman"/>
          <w:i/>
          <w:sz w:val="22"/>
          <w:szCs w:val="22"/>
          <w:lang w:val="en-US"/>
        </w:rPr>
        <w:t>.</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Each event is organized on the basis of a request from CA within specified time limits. The request should contain parameters for organizing the event - particularly location, number of participants, dates of implementation, etc.</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 xml:space="preserve">For events in </w:t>
      </w:r>
      <w:r w:rsidR="00731328" w:rsidRPr="00731328">
        <w:rPr>
          <w:rFonts w:ascii="Times New Roman" w:hAnsi="Times New Roman"/>
          <w:i/>
          <w:sz w:val="22"/>
          <w:szCs w:val="22"/>
          <w:lang w:val="en-US"/>
        </w:rPr>
        <w:t>Serbia</w:t>
      </w:r>
      <w:r w:rsidRPr="00731328">
        <w:rPr>
          <w:rFonts w:ascii="Times New Roman" w:hAnsi="Times New Roman"/>
          <w:i/>
          <w:sz w:val="22"/>
          <w:szCs w:val="22"/>
          <w:lang w:val="en-US"/>
        </w:rPr>
        <w:t xml:space="preserve">, within three (3) business days after receipt of the request to organize the event, the Contractor shall provide the CA a proposal with at least two </w:t>
      </w:r>
      <w:r w:rsidRPr="00731328">
        <w:rPr>
          <w:rFonts w:ascii="Times New Roman" w:hAnsi="Times New Roman"/>
          <w:i/>
          <w:sz w:val="22"/>
          <w:szCs w:val="22"/>
          <w:lang w:val="en-US"/>
        </w:rPr>
        <w:lastRenderedPageBreak/>
        <w:t>alternatives in the chosen location for the conduct of the event (by phone, e-mail or fax).</w:t>
      </w:r>
    </w:p>
    <w:p w:rsidR="00731328" w:rsidRPr="00731328" w:rsidRDefault="00731328" w:rsidP="00731328">
      <w:pPr>
        <w:numPr>
          <w:ilvl w:val="2"/>
          <w:numId w:val="29"/>
        </w:numPr>
        <w:rPr>
          <w:rFonts w:ascii="Times New Roman" w:hAnsi="Times New Roman"/>
          <w:i/>
          <w:sz w:val="22"/>
          <w:szCs w:val="22"/>
          <w:lang w:val="en-US"/>
        </w:rPr>
      </w:pPr>
      <w:r w:rsidRPr="00731328">
        <w:rPr>
          <w:rFonts w:ascii="Times New Roman" w:hAnsi="Times New Roman"/>
          <w:i/>
          <w:sz w:val="22"/>
          <w:szCs w:val="22"/>
          <w:lang w:val="en-US"/>
        </w:rPr>
        <w:t>Within two (2) business days after submission of the Contractor's proposals for at least two alternatives in the chosen location for the conduct of the event, the CA shall notify the Contractor for its choice by phone, e-mail or fax.</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At the time of submission of the offer, the participant should NOT submit proposals for specific hotels, restaurants, halls with their names.</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 xml:space="preserve">The Contractor shall provide for its own account overall coordination of activities under the contract in Bulgaria. For this purpose, </w:t>
      </w:r>
      <w:r w:rsidRPr="00731328">
        <w:rPr>
          <w:rFonts w:ascii="Times New Roman" w:hAnsi="Times New Roman"/>
          <w:b/>
          <w:i/>
          <w:sz w:val="22"/>
          <w:szCs w:val="22"/>
          <w:lang w:val="en-US"/>
        </w:rPr>
        <w:t>for each event, the Contractor shall provide at least one person who will be involved with organizational and technical support to such an event on the spot.</w:t>
      </w:r>
      <w:r w:rsidRPr="00731328">
        <w:rPr>
          <w:rFonts w:ascii="Times New Roman" w:hAnsi="Times New Roman"/>
          <w:i/>
          <w:sz w:val="22"/>
          <w:szCs w:val="22"/>
          <w:lang w:val="en-US"/>
        </w:rPr>
        <w:t xml:space="preserve"> The costs of these persons (accommodation, fee, etc.) for each event should be fully paid by the selected Contractor.</w:t>
      </w:r>
    </w:p>
    <w:p w:rsidR="0073132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i/>
          <w:sz w:val="22"/>
          <w:szCs w:val="22"/>
          <w:lang w:val="en-US"/>
        </w:rPr>
        <w:t>Minimum requirements for the halls and technical equipment in them: Hall to be consistent with the expected number of participants, availability of functioning air conditioning/heating depending on the season, availability of tables for participants (not applicable for public discussions), multimedia projector, multimedia screen, laptop connected to the multimedia equipment, sound system (when required), flipchart, provided technical person responsible for the equipment in the hall all the time.</w:t>
      </w:r>
    </w:p>
    <w:p w:rsidR="00835408" w:rsidRPr="00731328" w:rsidRDefault="00835408" w:rsidP="00731328">
      <w:pPr>
        <w:numPr>
          <w:ilvl w:val="1"/>
          <w:numId w:val="29"/>
        </w:numPr>
        <w:rPr>
          <w:rFonts w:ascii="Times New Roman" w:hAnsi="Times New Roman"/>
          <w:i/>
          <w:sz w:val="22"/>
          <w:szCs w:val="22"/>
          <w:lang w:val="en-US"/>
        </w:rPr>
      </w:pPr>
      <w:r w:rsidRPr="00731328">
        <w:rPr>
          <w:rFonts w:ascii="Times New Roman" w:hAnsi="Times New Roman"/>
          <w:b/>
          <w:i/>
          <w:sz w:val="22"/>
          <w:szCs w:val="22"/>
          <w:lang w:val="en-US"/>
        </w:rPr>
        <w:t xml:space="preserve">The minimum requirements for </w:t>
      </w:r>
      <w:r w:rsidR="00731328" w:rsidRPr="00731328">
        <w:rPr>
          <w:rFonts w:ascii="Times New Roman" w:hAnsi="Times New Roman"/>
          <w:b/>
          <w:i/>
          <w:sz w:val="22"/>
          <w:szCs w:val="22"/>
          <w:lang w:val="en-US"/>
        </w:rPr>
        <w:t>catering (</w:t>
      </w:r>
      <w:r w:rsidRPr="00731328">
        <w:rPr>
          <w:rFonts w:ascii="Times New Roman" w:hAnsi="Times New Roman"/>
          <w:b/>
          <w:i/>
          <w:sz w:val="22"/>
          <w:szCs w:val="22"/>
          <w:lang w:val="en-US"/>
        </w:rPr>
        <w:t>all</w:t>
      </w:r>
      <w:r w:rsidR="00731328" w:rsidRPr="00731328">
        <w:rPr>
          <w:rFonts w:ascii="Times New Roman" w:hAnsi="Times New Roman"/>
          <w:b/>
          <w:i/>
          <w:sz w:val="22"/>
          <w:szCs w:val="22"/>
          <w:lang w:val="en-US"/>
        </w:rPr>
        <w:t xml:space="preserve"> meals -</w:t>
      </w:r>
      <w:r w:rsidRPr="00731328">
        <w:rPr>
          <w:rFonts w:ascii="Times New Roman" w:hAnsi="Times New Roman"/>
          <w:b/>
          <w:i/>
          <w:sz w:val="22"/>
          <w:szCs w:val="22"/>
          <w:lang w:val="en-US"/>
        </w:rPr>
        <w:t xml:space="preserve"> lunches, dinners and coffee breaks</w:t>
      </w:r>
      <w:r w:rsidR="00731328" w:rsidRPr="00731328">
        <w:rPr>
          <w:rFonts w:ascii="Times New Roman" w:hAnsi="Times New Roman"/>
          <w:b/>
          <w:i/>
          <w:sz w:val="22"/>
          <w:szCs w:val="22"/>
          <w:lang w:val="en-US"/>
        </w:rPr>
        <w:t>)</w:t>
      </w:r>
      <w:r w:rsidRPr="00731328">
        <w:rPr>
          <w:rFonts w:ascii="Times New Roman" w:hAnsi="Times New Roman"/>
          <w:b/>
          <w:i/>
          <w:sz w:val="22"/>
          <w:szCs w:val="22"/>
          <w:lang w:val="en-US"/>
        </w:rPr>
        <w:t xml:space="preserve"> are as follows:</w:t>
      </w:r>
    </w:p>
    <w:p w:rsidR="00835408" w:rsidRPr="00731328" w:rsidRDefault="00835408" w:rsidP="00731328">
      <w:pPr>
        <w:numPr>
          <w:ilvl w:val="2"/>
          <w:numId w:val="29"/>
        </w:numPr>
        <w:rPr>
          <w:rFonts w:ascii="Times New Roman" w:hAnsi="Times New Roman"/>
          <w:b/>
          <w:i/>
          <w:sz w:val="22"/>
          <w:szCs w:val="22"/>
          <w:lang w:val="en-US"/>
        </w:rPr>
      </w:pPr>
      <w:r w:rsidRPr="00731328">
        <w:rPr>
          <w:rFonts w:ascii="Times New Roman" w:hAnsi="Times New Roman"/>
          <w:b/>
          <w:i/>
          <w:sz w:val="22"/>
          <w:szCs w:val="22"/>
          <w:lang w:val="en-US"/>
        </w:rPr>
        <w:t>Lunch: soup and salad, main dish with meat (with option for vegetarians), and dessert. To have mineral water/soda and bread for each participant;</w:t>
      </w:r>
    </w:p>
    <w:p w:rsidR="00835408" w:rsidRPr="00731328" w:rsidRDefault="00835408" w:rsidP="00731328">
      <w:pPr>
        <w:numPr>
          <w:ilvl w:val="2"/>
          <w:numId w:val="29"/>
        </w:numPr>
        <w:rPr>
          <w:rFonts w:ascii="Times New Roman" w:hAnsi="Times New Roman"/>
          <w:b/>
          <w:i/>
          <w:sz w:val="22"/>
          <w:szCs w:val="22"/>
          <w:lang w:val="en-US"/>
        </w:rPr>
      </w:pPr>
      <w:r w:rsidRPr="00731328">
        <w:rPr>
          <w:rFonts w:ascii="Times New Roman" w:hAnsi="Times New Roman"/>
          <w:b/>
          <w:i/>
          <w:sz w:val="22"/>
          <w:szCs w:val="22"/>
          <w:lang w:val="en-US"/>
        </w:rPr>
        <w:t>Dinner: salad, main dish with meat (with option for vegetarians), and dessert. To have mineral water/soda and bread for each participant;</w:t>
      </w:r>
    </w:p>
    <w:p w:rsidR="00731328" w:rsidRPr="00731328" w:rsidRDefault="00835408" w:rsidP="00731328">
      <w:pPr>
        <w:numPr>
          <w:ilvl w:val="2"/>
          <w:numId w:val="29"/>
        </w:numPr>
        <w:rPr>
          <w:rFonts w:ascii="Times New Roman" w:hAnsi="Times New Roman"/>
          <w:b/>
          <w:i/>
          <w:sz w:val="22"/>
          <w:szCs w:val="22"/>
          <w:lang w:val="en-US"/>
        </w:rPr>
      </w:pPr>
      <w:r w:rsidRPr="00731328">
        <w:rPr>
          <w:rFonts w:ascii="Times New Roman" w:hAnsi="Times New Roman"/>
          <w:b/>
          <w:i/>
          <w:sz w:val="22"/>
          <w:szCs w:val="22"/>
          <w:lang w:val="en-US"/>
        </w:rPr>
        <w:t>Coffee break: coffee or tea (depending on the wishes of the particip</w:t>
      </w:r>
      <w:r w:rsidR="00995499" w:rsidRPr="00731328">
        <w:rPr>
          <w:rFonts w:ascii="Times New Roman" w:hAnsi="Times New Roman"/>
          <w:b/>
          <w:i/>
          <w:sz w:val="22"/>
          <w:szCs w:val="22"/>
          <w:lang w:val="en-US"/>
        </w:rPr>
        <w:t xml:space="preserve">ants), mineral water and </w:t>
      </w:r>
      <w:r w:rsidRPr="00731328">
        <w:rPr>
          <w:rFonts w:ascii="Times New Roman" w:hAnsi="Times New Roman"/>
          <w:b/>
          <w:i/>
          <w:sz w:val="22"/>
          <w:szCs w:val="22"/>
          <w:lang w:val="en-US"/>
        </w:rPr>
        <w:t>sweets total for each participant.</w:t>
      </w:r>
    </w:p>
    <w:p w:rsidR="00731328" w:rsidRPr="00731328" w:rsidRDefault="00835408" w:rsidP="00731328">
      <w:pPr>
        <w:numPr>
          <w:ilvl w:val="1"/>
          <w:numId w:val="29"/>
        </w:numPr>
        <w:rPr>
          <w:rFonts w:ascii="Times New Roman" w:hAnsi="Times New Roman"/>
          <w:b/>
          <w:i/>
          <w:sz w:val="22"/>
          <w:szCs w:val="22"/>
          <w:lang w:val="en-US"/>
        </w:rPr>
      </w:pPr>
      <w:r w:rsidRPr="00731328">
        <w:rPr>
          <w:rFonts w:ascii="Times New Roman" w:hAnsi="Times New Roman"/>
          <w:i/>
          <w:sz w:val="22"/>
          <w:szCs w:val="22"/>
          <w:lang w:val="en-US"/>
        </w:rPr>
        <w:t>For all types of transport services, travel expenses (per diems, accommodation, including abroad) and reward of the drivers during the event, as well as those arising in connection with travel outside the cost of fuel, such as vignettes, road fees, parking fees, insurance, etc. are included and are not due additionally by CA.</w:t>
      </w:r>
    </w:p>
    <w:p w:rsidR="00731328" w:rsidRPr="00731328" w:rsidRDefault="00835408" w:rsidP="00731328">
      <w:pPr>
        <w:numPr>
          <w:ilvl w:val="1"/>
          <w:numId w:val="29"/>
        </w:numPr>
        <w:rPr>
          <w:rFonts w:ascii="Times New Roman" w:hAnsi="Times New Roman"/>
          <w:b/>
          <w:i/>
          <w:sz w:val="22"/>
          <w:szCs w:val="22"/>
          <w:lang w:val="en-US"/>
        </w:rPr>
      </w:pPr>
      <w:r w:rsidRPr="00731328">
        <w:rPr>
          <w:rFonts w:ascii="Times New Roman" w:hAnsi="Times New Roman"/>
          <w:i/>
          <w:sz w:val="22"/>
          <w:szCs w:val="22"/>
          <w:lang w:val="en-US"/>
        </w:rPr>
        <w:t>The Contractor should provide publicity and awareness of the project within which operate, observing the requirements for visualization of the Programme Interreg-IPA CBC Bulgaria-Serbia, related to the subject of the service.</w:t>
      </w:r>
    </w:p>
    <w:p w:rsidR="00835408" w:rsidRPr="00731328" w:rsidRDefault="00835408" w:rsidP="00731328">
      <w:pPr>
        <w:numPr>
          <w:ilvl w:val="1"/>
          <w:numId w:val="29"/>
        </w:numPr>
        <w:rPr>
          <w:rFonts w:ascii="Times New Roman" w:hAnsi="Times New Roman"/>
          <w:b/>
          <w:i/>
          <w:sz w:val="22"/>
          <w:szCs w:val="22"/>
          <w:lang w:val="en-US"/>
        </w:rPr>
      </w:pPr>
      <w:r w:rsidRPr="00731328">
        <w:rPr>
          <w:rFonts w:ascii="Times New Roman" w:hAnsi="Times New Roman"/>
          <w:i/>
          <w:sz w:val="22"/>
          <w:szCs w:val="22"/>
          <w:lang w:val="en-US"/>
        </w:rPr>
        <w:t>The CA shall contribute actively in the process of organization and implementation of activities under the contract and is entitled at any time to receive information and carry out monitoring and monitoring the progress of their organization and implementation</w:t>
      </w:r>
      <w:r w:rsidRPr="00731328">
        <w:rPr>
          <w:rFonts w:ascii="Times New Roman" w:hAnsi="Times New Roman"/>
          <w:sz w:val="22"/>
          <w:szCs w:val="22"/>
          <w:lang w:val="en-US"/>
        </w:rPr>
        <w:t>.</w:t>
      </w:r>
    </w:p>
    <w:p w:rsidR="00D81857" w:rsidRPr="009C2DE9" w:rsidRDefault="00D81857" w:rsidP="00D34DBB">
      <w:pPr>
        <w:pStyle w:val="Heading2"/>
      </w:pPr>
      <w:bookmarkStart w:id="17" w:name="_Ref530906824"/>
      <w:bookmarkStart w:id="18" w:name="_Toc424210170"/>
      <w:r w:rsidRPr="009C2DE9">
        <w:t>Project management</w:t>
      </w:r>
      <w:bookmarkEnd w:id="17"/>
      <w:bookmarkEnd w:id="18"/>
    </w:p>
    <w:p w:rsidR="00D81857" w:rsidRPr="009C2DE9" w:rsidRDefault="00D81857" w:rsidP="00A36D0D">
      <w:pPr>
        <w:pStyle w:val="Heading3"/>
      </w:pPr>
      <w:r w:rsidRPr="009C2DE9">
        <w:t>Responsible body</w:t>
      </w:r>
    </w:p>
    <w:p w:rsidR="00234805" w:rsidRPr="009C2DE9" w:rsidRDefault="00234805" w:rsidP="008D141B">
      <w:pPr>
        <w:rPr>
          <w:rFonts w:ascii="Times New Roman" w:hAnsi="Times New Roman"/>
          <w:sz w:val="22"/>
          <w:szCs w:val="22"/>
        </w:rPr>
      </w:pPr>
      <w:r w:rsidRPr="009C2DE9">
        <w:rPr>
          <w:rFonts w:ascii="Times New Roman" w:hAnsi="Times New Roman"/>
          <w:sz w:val="22"/>
          <w:szCs w:val="22"/>
        </w:rPr>
        <w:lastRenderedPageBreak/>
        <w:t>TOC – Timok Youth Center as a project lead partner will be Contracting Authority. Beneficiary country is the Republic of Serbia. Person, which will be responsible for managing the contract is Snezana Zarev – project manager and president of TOC.</w:t>
      </w:r>
    </w:p>
    <w:p w:rsidR="00D81857" w:rsidRPr="009C2DE9" w:rsidRDefault="00D81857" w:rsidP="00A36D0D">
      <w:pPr>
        <w:pStyle w:val="Heading3"/>
      </w:pPr>
      <w:r w:rsidRPr="009C2DE9">
        <w:t>Management structure</w:t>
      </w:r>
    </w:p>
    <w:p w:rsidR="00234805" w:rsidRPr="009C2DE9" w:rsidRDefault="00234805" w:rsidP="00234805">
      <w:pPr>
        <w:rPr>
          <w:rFonts w:ascii="Times New Roman" w:hAnsi="Times New Roman"/>
          <w:sz w:val="22"/>
          <w:szCs w:val="22"/>
        </w:rPr>
      </w:pPr>
      <w:r w:rsidRPr="009C2DE9">
        <w:rPr>
          <w:rFonts w:ascii="Times New Roman" w:hAnsi="Times New Roman"/>
          <w:sz w:val="22"/>
          <w:szCs w:val="22"/>
        </w:rPr>
        <w:t xml:space="preserve">Management structure of the TOC (Contracting Authority) is based on the Statute of the organization. The President of the Board is the legal representative of the organization. The Management Board is elected by the General Assembly and meets regularly in order to discuss major issues and take important decisions. The Board appointed the project team </w:t>
      </w:r>
      <w:r w:rsidRPr="009C2DE9">
        <w:rPr>
          <w:rFonts w:ascii="Times New Roman" w:hAnsi="Times New Roman"/>
          <w:sz w:val="22"/>
          <w:szCs w:val="22"/>
          <w:lang w:val="en-US"/>
        </w:rPr>
        <w:t>for technical and financial implementation of the project.</w:t>
      </w:r>
    </w:p>
    <w:p w:rsidR="00D81857" w:rsidRPr="009C2DE9" w:rsidRDefault="00D81857" w:rsidP="00A36D0D">
      <w:pPr>
        <w:pStyle w:val="Heading3"/>
      </w:pPr>
      <w:r w:rsidRPr="009C2DE9">
        <w:t xml:space="preserve">Facilities to be provided by the </w:t>
      </w:r>
      <w:r w:rsidR="00E21553" w:rsidRPr="009C2DE9">
        <w:t>c</w:t>
      </w:r>
      <w:r w:rsidRPr="009C2DE9">
        <w:t xml:space="preserve">ontracting </w:t>
      </w:r>
      <w:r w:rsidR="00E21553" w:rsidRPr="009C2DE9">
        <w:t>a</w:t>
      </w:r>
      <w:r w:rsidRPr="009C2DE9">
        <w:t>uthority and/or other parties</w:t>
      </w:r>
    </w:p>
    <w:p w:rsidR="00530B3B" w:rsidRPr="009C2DE9" w:rsidRDefault="00530B3B" w:rsidP="00530B3B">
      <w:pPr>
        <w:rPr>
          <w:rFonts w:ascii="Times New Roman" w:hAnsi="Times New Roman"/>
          <w:sz w:val="22"/>
          <w:szCs w:val="22"/>
          <w:lang w:val="en-US"/>
        </w:rPr>
      </w:pPr>
      <w:bookmarkStart w:id="19" w:name="_Toc424210171"/>
      <w:r w:rsidRPr="009C2DE9">
        <w:rPr>
          <w:rFonts w:ascii="Times New Roman" w:hAnsi="Times New Roman"/>
          <w:sz w:val="22"/>
          <w:szCs w:val="22"/>
          <w:lang w:val="en-US"/>
        </w:rPr>
        <w:t>The Contractor shall ensure that experts are adequately supported and equipped. In particular, it shall ensure that there is sufficient administrative, secretarial and interpreting provision to enable experts to concentrate on their primary responsibilities. It must also transfer funds as necessary to support its activities under the contract and to ensure that its employees are paid regularly and in a timely fashion.</w:t>
      </w:r>
    </w:p>
    <w:p w:rsidR="00530B3B" w:rsidRPr="009C2DE9" w:rsidRDefault="00530B3B" w:rsidP="00530B3B">
      <w:pPr>
        <w:rPr>
          <w:rFonts w:ascii="Times New Roman" w:hAnsi="Times New Roman"/>
          <w:sz w:val="22"/>
          <w:szCs w:val="22"/>
          <w:lang w:val="en-US"/>
        </w:rPr>
      </w:pPr>
      <w:r w:rsidRPr="009C2DE9">
        <w:rPr>
          <w:rFonts w:ascii="Times New Roman" w:hAnsi="Times New Roman"/>
          <w:sz w:val="22"/>
          <w:szCs w:val="22"/>
          <w:lang w:val="en-US"/>
        </w:rPr>
        <w:t>The CA will provide all necessary documentation/facilities such as:</w:t>
      </w:r>
    </w:p>
    <w:p w:rsidR="00530B3B" w:rsidRPr="009C2DE9" w:rsidRDefault="00530B3B" w:rsidP="00530B3B">
      <w:pPr>
        <w:numPr>
          <w:ilvl w:val="0"/>
          <w:numId w:val="27"/>
        </w:numPr>
        <w:rPr>
          <w:rFonts w:ascii="Times New Roman" w:hAnsi="Times New Roman"/>
          <w:sz w:val="22"/>
          <w:szCs w:val="22"/>
          <w:lang w:val="en-US"/>
        </w:rPr>
      </w:pPr>
      <w:r w:rsidRPr="009C2DE9">
        <w:rPr>
          <w:rFonts w:ascii="Times New Roman" w:hAnsi="Times New Roman"/>
          <w:sz w:val="22"/>
          <w:szCs w:val="22"/>
          <w:lang w:val="en-US"/>
        </w:rPr>
        <w:t>The specific dates and places of events in advance;</w:t>
      </w:r>
    </w:p>
    <w:p w:rsidR="00530B3B" w:rsidRPr="009C2DE9" w:rsidRDefault="00530B3B" w:rsidP="00530B3B">
      <w:pPr>
        <w:numPr>
          <w:ilvl w:val="0"/>
          <w:numId w:val="27"/>
        </w:numPr>
        <w:rPr>
          <w:rFonts w:ascii="Times New Roman" w:hAnsi="Times New Roman"/>
          <w:sz w:val="22"/>
          <w:szCs w:val="22"/>
          <w:lang w:val="en-US"/>
        </w:rPr>
      </w:pPr>
      <w:r w:rsidRPr="009C2DE9">
        <w:rPr>
          <w:rFonts w:ascii="Times New Roman" w:hAnsi="Times New Roman"/>
          <w:sz w:val="22"/>
          <w:szCs w:val="22"/>
          <w:lang w:val="en-US"/>
        </w:rPr>
        <w:t xml:space="preserve">Agenda and presentations for the events for the preparation of materials. </w:t>
      </w:r>
    </w:p>
    <w:p w:rsidR="00D81857" w:rsidRPr="009C2DE9" w:rsidRDefault="00D81857" w:rsidP="008A65FE">
      <w:pPr>
        <w:pStyle w:val="Heading1"/>
      </w:pPr>
      <w:r w:rsidRPr="009C2DE9">
        <w:t>LOGISTICS AND TIMING</w:t>
      </w:r>
      <w:bookmarkEnd w:id="19"/>
    </w:p>
    <w:p w:rsidR="00D81857" w:rsidRPr="009C2DE9" w:rsidRDefault="00D81857" w:rsidP="00D34DBB">
      <w:pPr>
        <w:pStyle w:val="Heading2"/>
      </w:pPr>
      <w:bookmarkStart w:id="20" w:name="_Toc424210172"/>
      <w:r w:rsidRPr="009C2DE9">
        <w:t>Location</w:t>
      </w:r>
      <w:bookmarkEnd w:id="20"/>
    </w:p>
    <w:p w:rsidR="008B5F3F" w:rsidRPr="009C2DE9" w:rsidRDefault="008B5F3F" w:rsidP="008B5F3F">
      <w:pPr>
        <w:pStyle w:val="Text2"/>
        <w:ind w:left="0"/>
        <w:rPr>
          <w:rFonts w:ascii="Times New Roman" w:hAnsi="Times New Roman"/>
        </w:rPr>
      </w:pPr>
      <w:r w:rsidRPr="009C2DE9">
        <w:rPr>
          <w:rFonts w:ascii="Times New Roman" w:hAnsi="Times New Roman"/>
        </w:rPr>
        <w:t xml:space="preserve">The </w:t>
      </w:r>
      <w:r w:rsidR="0050414B" w:rsidRPr="009C2DE9">
        <w:rPr>
          <w:rFonts w:ascii="Times New Roman" w:hAnsi="Times New Roman"/>
        </w:rPr>
        <w:t>events</w:t>
      </w:r>
      <w:r w:rsidRPr="009C2DE9">
        <w:rPr>
          <w:rFonts w:ascii="Times New Roman" w:hAnsi="Times New Roman"/>
        </w:rPr>
        <w:t xml:space="preserve"> will take place on the cross-border </w:t>
      </w:r>
      <w:r w:rsidR="0050414B" w:rsidRPr="009C2DE9">
        <w:rPr>
          <w:rFonts w:ascii="Times New Roman" w:hAnsi="Times New Roman"/>
        </w:rPr>
        <w:t>territory</w:t>
      </w:r>
      <w:r w:rsidRPr="009C2DE9">
        <w:rPr>
          <w:rFonts w:ascii="Times New Roman" w:hAnsi="Times New Roman"/>
        </w:rPr>
        <w:t xml:space="preserve"> of Bulgaria and Serbia</w:t>
      </w:r>
    </w:p>
    <w:p w:rsidR="00D81857" w:rsidRPr="009C2DE9" w:rsidRDefault="00875B1B" w:rsidP="00D34DBB">
      <w:pPr>
        <w:pStyle w:val="Heading2"/>
      </w:pPr>
      <w:bookmarkStart w:id="21" w:name="_Toc424210173"/>
      <w:r w:rsidRPr="009C2DE9">
        <w:t>Start</w:t>
      </w:r>
      <w:r w:rsidR="00D81857" w:rsidRPr="009C2DE9">
        <w:t xml:space="preserve"> date &amp; </w:t>
      </w:r>
      <w:r w:rsidR="00E21553" w:rsidRPr="009C2DE9">
        <w:t>p</w:t>
      </w:r>
      <w:r w:rsidR="00D81857" w:rsidRPr="009C2DE9">
        <w:t xml:space="preserve">eriod of </w:t>
      </w:r>
      <w:r w:rsidR="006B423E" w:rsidRPr="009C2DE9">
        <w:t>implementation</w:t>
      </w:r>
      <w:r w:rsidR="00C77E2E" w:rsidRPr="009C2DE9">
        <w:t xml:space="preserve"> of tasks</w:t>
      </w:r>
      <w:bookmarkEnd w:id="21"/>
    </w:p>
    <w:p w:rsidR="00935F4D" w:rsidRPr="009C2DE9" w:rsidRDefault="00D81857" w:rsidP="00212FA5">
      <w:pPr>
        <w:rPr>
          <w:rFonts w:ascii="Times New Roman" w:hAnsi="Times New Roman"/>
          <w:sz w:val="22"/>
          <w:szCs w:val="22"/>
        </w:rPr>
      </w:pPr>
      <w:r w:rsidRPr="009C2DE9">
        <w:rPr>
          <w:rFonts w:ascii="Times New Roman" w:hAnsi="Times New Roman"/>
          <w:sz w:val="22"/>
          <w:szCs w:val="22"/>
        </w:rPr>
        <w:t xml:space="preserve">The intended </w:t>
      </w:r>
      <w:r w:rsidR="00875B1B" w:rsidRPr="009C2DE9">
        <w:rPr>
          <w:rFonts w:ascii="Times New Roman" w:hAnsi="Times New Roman"/>
          <w:sz w:val="22"/>
          <w:szCs w:val="22"/>
        </w:rPr>
        <w:t>start</w:t>
      </w:r>
      <w:r w:rsidRPr="009C2DE9">
        <w:rPr>
          <w:rFonts w:ascii="Times New Roman" w:hAnsi="Times New Roman"/>
          <w:sz w:val="22"/>
          <w:szCs w:val="22"/>
        </w:rPr>
        <w:t xml:space="preserve"> date is </w:t>
      </w:r>
      <w:r w:rsidR="00234805" w:rsidRPr="009C2DE9">
        <w:rPr>
          <w:rFonts w:ascii="Times New Roman" w:hAnsi="Times New Roman"/>
          <w:sz w:val="22"/>
          <w:szCs w:val="22"/>
        </w:rPr>
        <w:t>01.10.2020.</w:t>
      </w:r>
      <w:r w:rsidRPr="009C2DE9">
        <w:rPr>
          <w:rFonts w:ascii="Times New Roman" w:hAnsi="Times New Roman"/>
          <w:sz w:val="22"/>
          <w:szCs w:val="22"/>
        </w:rPr>
        <w:t xml:space="preserve"> and the period of </w:t>
      </w:r>
      <w:r w:rsidR="006B423E" w:rsidRPr="009C2DE9">
        <w:rPr>
          <w:rFonts w:ascii="Times New Roman" w:hAnsi="Times New Roman"/>
          <w:sz w:val="22"/>
          <w:szCs w:val="22"/>
        </w:rPr>
        <w:t>implementation</w:t>
      </w:r>
      <w:r w:rsidRPr="009C2DE9">
        <w:rPr>
          <w:rFonts w:ascii="Times New Roman" w:hAnsi="Times New Roman"/>
          <w:sz w:val="22"/>
          <w:szCs w:val="22"/>
        </w:rPr>
        <w:t xml:space="preserve"> of the contract will be </w:t>
      </w:r>
      <w:r w:rsidR="00234805" w:rsidRPr="009C2DE9">
        <w:rPr>
          <w:rFonts w:ascii="Times New Roman" w:hAnsi="Times New Roman"/>
          <w:sz w:val="22"/>
          <w:szCs w:val="22"/>
        </w:rPr>
        <w:t>12</w:t>
      </w:r>
      <w:r w:rsidRPr="009C2DE9">
        <w:rPr>
          <w:rFonts w:ascii="Times New Roman" w:hAnsi="Times New Roman"/>
          <w:sz w:val="22"/>
          <w:szCs w:val="22"/>
        </w:rPr>
        <w:t xml:space="preserve"> months from this date.</w:t>
      </w:r>
      <w:r w:rsidR="00935F4D" w:rsidRPr="009C2DE9">
        <w:rPr>
          <w:rFonts w:ascii="Times New Roman" w:hAnsi="Times New Roman"/>
          <w:sz w:val="22"/>
          <w:szCs w:val="22"/>
        </w:rPr>
        <w:t xml:space="preserve"> </w:t>
      </w:r>
      <w:r w:rsidRPr="009C2DE9">
        <w:rPr>
          <w:rFonts w:ascii="Times New Roman" w:hAnsi="Times New Roman"/>
          <w:sz w:val="22"/>
          <w:szCs w:val="22"/>
        </w:rPr>
        <w:t xml:space="preserve">Please </w:t>
      </w:r>
      <w:r w:rsidR="00875B1B" w:rsidRPr="009C2DE9">
        <w:rPr>
          <w:rFonts w:ascii="Times New Roman" w:hAnsi="Times New Roman"/>
          <w:sz w:val="22"/>
          <w:szCs w:val="22"/>
        </w:rPr>
        <w:t>see</w:t>
      </w:r>
      <w:r w:rsidRPr="009C2DE9">
        <w:rPr>
          <w:rFonts w:ascii="Times New Roman" w:hAnsi="Times New Roman"/>
          <w:sz w:val="22"/>
          <w:szCs w:val="22"/>
        </w:rPr>
        <w:t xml:space="preserve"> Articles </w:t>
      </w:r>
      <w:r w:rsidR="00C11B64" w:rsidRPr="009C2DE9">
        <w:rPr>
          <w:rFonts w:ascii="Times New Roman" w:hAnsi="Times New Roman"/>
          <w:sz w:val="22"/>
          <w:szCs w:val="22"/>
        </w:rPr>
        <w:t>19.1</w:t>
      </w:r>
      <w:r w:rsidRPr="009C2DE9">
        <w:rPr>
          <w:rFonts w:ascii="Times New Roman" w:hAnsi="Times New Roman"/>
          <w:sz w:val="22"/>
          <w:szCs w:val="22"/>
        </w:rPr>
        <w:t xml:space="preserve"> and </w:t>
      </w:r>
      <w:r w:rsidR="00C11B64" w:rsidRPr="009C2DE9">
        <w:rPr>
          <w:rFonts w:ascii="Times New Roman" w:hAnsi="Times New Roman"/>
          <w:sz w:val="22"/>
          <w:szCs w:val="22"/>
        </w:rPr>
        <w:t>19.2</w:t>
      </w:r>
      <w:r w:rsidRPr="009C2DE9">
        <w:rPr>
          <w:rFonts w:ascii="Times New Roman" w:hAnsi="Times New Roman"/>
          <w:sz w:val="22"/>
          <w:szCs w:val="22"/>
        </w:rPr>
        <w:t xml:space="preserve"> of the </w:t>
      </w:r>
      <w:r w:rsidR="00E21553" w:rsidRPr="009C2DE9">
        <w:rPr>
          <w:rFonts w:ascii="Times New Roman" w:hAnsi="Times New Roman"/>
          <w:sz w:val="22"/>
          <w:szCs w:val="22"/>
        </w:rPr>
        <w:t>s</w:t>
      </w:r>
      <w:r w:rsidRPr="009C2DE9">
        <w:rPr>
          <w:rFonts w:ascii="Times New Roman" w:hAnsi="Times New Roman"/>
          <w:sz w:val="22"/>
          <w:szCs w:val="22"/>
        </w:rPr>
        <w:t xml:space="preserve">pecial </w:t>
      </w:r>
      <w:r w:rsidR="00E21553" w:rsidRPr="009C2DE9">
        <w:rPr>
          <w:rFonts w:ascii="Times New Roman" w:hAnsi="Times New Roman"/>
          <w:sz w:val="22"/>
          <w:szCs w:val="22"/>
        </w:rPr>
        <w:t>c</w:t>
      </w:r>
      <w:r w:rsidRPr="009C2DE9">
        <w:rPr>
          <w:rFonts w:ascii="Times New Roman" w:hAnsi="Times New Roman"/>
          <w:sz w:val="22"/>
          <w:szCs w:val="22"/>
        </w:rPr>
        <w:t xml:space="preserve">onditions for the actual </w:t>
      </w:r>
      <w:r w:rsidR="00875B1B" w:rsidRPr="009C2DE9">
        <w:rPr>
          <w:rFonts w:ascii="Times New Roman" w:hAnsi="Times New Roman"/>
          <w:sz w:val="22"/>
          <w:szCs w:val="22"/>
        </w:rPr>
        <w:t>start</w:t>
      </w:r>
      <w:r w:rsidRPr="009C2DE9">
        <w:rPr>
          <w:rFonts w:ascii="Times New Roman" w:hAnsi="Times New Roman"/>
          <w:sz w:val="22"/>
          <w:szCs w:val="22"/>
        </w:rPr>
        <w:t xml:space="preserve"> date and period of </w:t>
      </w:r>
      <w:r w:rsidR="006B423E" w:rsidRPr="009C2DE9">
        <w:rPr>
          <w:rFonts w:ascii="Times New Roman" w:hAnsi="Times New Roman"/>
          <w:sz w:val="22"/>
          <w:szCs w:val="22"/>
        </w:rPr>
        <w:t>implementation</w:t>
      </w:r>
      <w:r w:rsidR="00212FA5" w:rsidRPr="009C2DE9">
        <w:rPr>
          <w:rFonts w:ascii="Times New Roman" w:hAnsi="Times New Roman"/>
          <w:sz w:val="22"/>
          <w:szCs w:val="22"/>
        </w:rPr>
        <w:t>.</w:t>
      </w:r>
    </w:p>
    <w:p w:rsidR="00D81857" w:rsidRPr="009C2DE9" w:rsidRDefault="00D81857" w:rsidP="008A65FE">
      <w:pPr>
        <w:pStyle w:val="Heading1"/>
      </w:pPr>
      <w:bookmarkStart w:id="22" w:name="_Toc424210174"/>
      <w:r w:rsidRPr="009C2DE9">
        <w:t>REQUIREMENTS</w:t>
      </w:r>
      <w:bookmarkEnd w:id="22"/>
    </w:p>
    <w:p w:rsidR="00D81857" w:rsidRPr="009C2DE9" w:rsidRDefault="00875B1B" w:rsidP="00D34DBB">
      <w:pPr>
        <w:pStyle w:val="Heading2"/>
      </w:pPr>
      <w:bookmarkStart w:id="23" w:name="_Toc424210175"/>
      <w:r w:rsidRPr="009C2DE9">
        <w:t>Staff</w:t>
      </w:r>
      <w:bookmarkEnd w:id="23"/>
    </w:p>
    <w:p w:rsidR="00C7526D" w:rsidRPr="009C2DE9" w:rsidRDefault="0006795C" w:rsidP="00C7526D">
      <w:pPr>
        <w:autoSpaceDE w:val="0"/>
        <w:autoSpaceDN w:val="0"/>
        <w:adjustRightInd w:val="0"/>
        <w:rPr>
          <w:rFonts w:ascii="Times New Roman" w:hAnsi="Times New Roman"/>
          <w:sz w:val="22"/>
          <w:szCs w:val="22"/>
        </w:rPr>
      </w:pPr>
      <w:r w:rsidRPr="00A36D0D">
        <w:rPr>
          <w:rFonts w:ascii="Times New Roman" w:hAnsi="Times New Roman"/>
          <w:sz w:val="22"/>
          <w:szCs w:val="22"/>
        </w:rPr>
        <w:t xml:space="preserve">Note that civil servants and other staff of the public administration of the </w:t>
      </w:r>
      <w:r w:rsidR="001C7648" w:rsidRPr="00A36D0D">
        <w:rPr>
          <w:rFonts w:ascii="Times New Roman" w:hAnsi="Times New Roman"/>
          <w:sz w:val="22"/>
          <w:szCs w:val="22"/>
        </w:rPr>
        <w:t>partner</w:t>
      </w:r>
      <w:r w:rsidRPr="00A36D0D">
        <w:rPr>
          <w:rFonts w:ascii="Times New Roman" w:hAnsi="Times New Roman"/>
          <w:sz w:val="22"/>
          <w:szCs w:val="22"/>
        </w:rPr>
        <w:t xml:space="preserve"> country</w:t>
      </w:r>
      <w:r w:rsidR="000717C4" w:rsidRPr="00A36D0D">
        <w:rPr>
          <w:rFonts w:ascii="Times New Roman" w:hAnsi="Times New Roman"/>
          <w:sz w:val="22"/>
          <w:szCs w:val="22"/>
        </w:rPr>
        <w:t>, or of international/regional organisations based in the country,</w:t>
      </w:r>
      <w:r w:rsidRPr="00A36D0D">
        <w:rPr>
          <w:rFonts w:ascii="Times New Roman" w:hAnsi="Times New Roman"/>
          <w:sz w:val="22"/>
          <w:szCs w:val="22"/>
        </w:rPr>
        <w:t xml:space="preserve"> </w:t>
      </w:r>
      <w:r w:rsidR="00EC428E" w:rsidRPr="00A36D0D">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A36D0D">
        <w:rPr>
          <w:rFonts w:ascii="Times New Roman" w:hAnsi="Times New Roman"/>
          <w:sz w:val="22"/>
          <w:szCs w:val="22"/>
        </w:rPr>
        <w:t>seconded</w:t>
      </w:r>
      <w:r w:rsidR="00EC428E" w:rsidRPr="00A36D0D">
        <w:rPr>
          <w:rFonts w:ascii="Times New Roman" w:hAnsi="Times New Roman"/>
          <w:sz w:val="22"/>
          <w:szCs w:val="22"/>
        </w:rPr>
        <w:t xml:space="preserve"> or on personal leave.</w:t>
      </w:r>
      <w:r w:rsidR="00EC428E" w:rsidRPr="009C2DE9">
        <w:rPr>
          <w:rFonts w:ascii="Times New Roman" w:hAnsi="Times New Roman"/>
          <w:sz w:val="22"/>
          <w:szCs w:val="22"/>
        </w:rPr>
        <w:t xml:space="preserve"> </w:t>
      </w:r>
    </w:p>
    <w:p w:rsidR="00A36D0D" w:rsidRDefault="00D81857" w:rsidP="00A36D0D">
      <w:pPr>
        <w:pStyle w:val="Heading3"/>
      </w:pPr>
      <w:r w:rsidRPr="009C2DE9">
        <w:t>Key experts</w:t>
      </w:r>
    </w:p>
    <w:p w:rsidR="001C4DD2" w:rsidRPr="008C2A22" w:rsidRDefault="00CF56DC" w:rsidP="00A36D0D">
      <w:pPr>
        <w:pStyle w:val="Heading3"/>
      </w:pPr>
      <w:bookmarkStart w:id="24" w:name="_GoBack"/>
      <w:bookmarkEnd w:id="24"/>
      <w:r w:rsidRPr="008C2A22">
        <w:t xml:space="preserve">Key experts are defined and they must </w:t>
      </w:r>
      <w:r w:rsidR="00857B84" w:rsidRPr="008C2A22">
        <w:t xml:space="preserve">submit CVs and </w:t>
      </w:r>
      <w:r w:rsidRPr="008C2A22">
        <w:t>sign</w:t>
      </w:r>
      <w:r w:rsidR="00857B84" w:rsidRPr="008C2A22">
        <w:t>ed</w:t>
      </w:r>
      <w:r w:rsidRPr="008C2A22">
        <w:t xml:space="preserve"> </w:t>
      </w:r>
      <w:r w:rsidR="00E21553" w:rsidRPr="008C2A22">
        <w:t>s</w:t>
      </w:r>
      <w:r w:rsidRPr="008C2A22">
        <w:t xml:space="preserve">tatements of </w:t>
      </w:r>
      <w:r w:rsidR="00E21553" w:rsidRPr="008C2A22">
        <w:t>e</w:t>
      </w:r>
      <w:r w:rsidRPr="008C2A22">
        <w:t xml:space="preserve">xclusivity and </w:t>
      </w:r>
      <w:r w:rsidR="00E21553" w:rsidRPr="008C2A22">
        <w:t>a</w:t>
      </w:r>
      <w:r w:rsidRPr="008C2A22">
        <w:t>vailability.</w:t>
      </w:r>
    </w:p>
    <w:p w:rsidR="00D81857" w:rsidRPr="008C2A22" w:rsidRDefault="00D81857" w:rsidP="00727260">
      <w:pPr>
        <w:keepNext/>
        <w:rPr>
          <w:rFonts w:ascii="Times New Roman" w:hAnsi="Times New Roman"/>
          <w:sz w:val="22"/>
          <w:szCs w:val="22"/>
        </w:rPr>
      </w:pPr>
      <w:r w:rsidRPr="008C2A22">
        <w:rPr>
          <w:rFonts w:ascii="Times New Roman" w:hAnsi="Times New Roman"/>
          <w:sz w:val="22"/>
          <w:szCs w:val="22"/>
        </w:rPr>
        <w:lastRenderedPageBreak/>
        <w:t>All experts who have a crucial role in implementing the contract are referred to as key experts.</w:t>
      </w:r>
      <w:r w:rsidR="00935F4D" w:rsidRPr="008C2A22">
        <w:rPr>
          <w:rFonts w:ascii="Times New Roman" w:hAnsi="Times New Roman"/>
          <w:sz w:val="22"/>
          <w:szCs w:val="22"/>
        </w:rPr>
        <w:t xml:space="preserve"> </w:t>
      </w:r>
      <w:r w:rsidRPr="008C2A22">
        <w:rPr>
          <w:rFonts w:ascii="Times New Roman" w:hAnsi="Times New Roman"/>
          <w:sz w:val="22"/>
          <w:szCs w:val="22"/>
        </w:rPr>
        <w:t>The profiles of the key experts for this contract are as follows</w:t>
      </w:r>
      <w:r w:rsidR="00857B84" w:rsidRPr="008C2A22">
        <w:rPr>
          <w:rFonts w:ascii="Times New Roman" w:hAnsi="Times New Roman"/>
          <w:sz w:val="22"/>
          <w:szCs w:val="22"/>
        </w:rPr>
        <w:t>:</w:t>
      </w:r>
    </w:p>
    <w:p w:rsidR="00D81857" w:rsidRPr="008C2A22" w:rsidRDefault="00D81857" w:rsidP="008D141B">
      <w:pPr>
        <w:tabs>
          <w:tab w:val="left" w:pos="1134"/>
        </w:tabs>
        <w:rPr>
          <w:rFonts w:ascii="Times New Roman" w:hAnsi="Times New Roman"/>
          <w:b/>
          <w:sz w:val="22"/>
          <w:szCs w:val="22"/>
        </w:rPr>
      </w:pPr>
      <w:r w:rsidRPr="008C2A22">
        <w:rPr>
          <w:rFonts w:ascii="Times New Roman" w:hAnsi="Times New Roman"/>
          <w:b/>
          <w:sz w:val="22"/>
          <w:szCs w:val="22"/>
        </w:rPr>
        <w:t xml:space="preserve">Key expert 1: Team </w:t>
      </w:r>
      <w:r w:rsidR="00E21553" w:rsidRPr="008C2A22">
        <w:rPr>
          <w:rFonts w:ascii="Times New Roman" w:hAnsi="Times New Roman"/>
          <w:b/>
          <w:sz w:val="22"/>
          <w:szCs w:val="22"/>
        </w:rPr>
        <w:t>l</w:t>
      </w:r>
      <w:r w:rsidRPr="008C2A22">
        <w:rPr>
          <w:rFonts w:ascii="Times New Roman" w:hAnsi="Times New Roman"/>
          <w:b/>
          <w:sz w:val="22"/>
          <w:szCs w:val="22"/>
        </w:rPr>
        <w:t>eader</w:t>
      </w:r>
      <w:r w:rsidR="00A36D0D" w:rsidRPr="008C2A22">
        <w:rPr>
          <w:rFonts w:ascii="Times New Roman" w:hAnsi="Times New Roman"/>
          <w:b/>
          <w:sz w:val="22"/>
          <w:szCs w:val="22"/>
        </w:rPr>
        <w:t xml:space="preserve"> – logistics expert</w:t>
      </w:r>
    </w:p>
    <w:p w:rsidR="00D81857" w:rsidRPr="008C2A22" w:rsidRDefault="00D81857" w:rsidP="008D141B">
      <w:pPr>
        <w:tabs>
          <w:tab w:val="left" w:pos="1134"/>
        </w:tabs>
        <w:rPr>
          <w:rFonts w:ascii="Times New Roman" w:hAnsi="Times New Roman"/>
          <w:sz w:val="22"/>
          <w:szCs w:val="22"/>
        </w:rPr>
      </w:pPr>
      <w:r w:rsidRPr="008C2A22">
        <w:rPr>
          <w:rFonts w:ascii="Times New Roman" w:hAnsi="Times New Roman"/>
          <w:sz w:val="22"/>
          <w:szCs w:val="22"/>
        </w:rPr>
        <w:t>Qualifications and skills</w:t>
      </w:r>
    </w:p>
    <w:p w:rsidR="008C2A22" w:rsidRPr="008C2A22" w:rsidRDefault="008C2A22" w:rsidP="008C2A22">
      <w:pPr>
        <w:numPr>
          <w:ilvl w:val="0"/>
          <w:numId w:val="32"/>
        </w:numPr>
        <w:tabs>
          <w:tab w:val="left" w:pos="1134"/>
        </w:tabs>
        <w:rPr>
          <w:rFonts w:ascii="Times New Roman" w:hAnsi="Times New Roman"/>
          <w:sz w:val="22"/>
          <w:szCs w:val="22"/>
        </w:rPr>
      </w:pPr>
      <w:r w:rsidRPr="008C2A22">
        <w:rPr>
          <w:rFonts w:ascii="Times New Roman" w:hAnsi="Times New Roman"/>
          <w:sz w:val="22"/>
          <w:szCs w:val="22"/>
        </w:rPr>
        <w:t>Faculty of tourism or equivalent</w:t>
      </w:r>
    </w:p>
    <w:p w:rsidR="008C2A22" w:rsidRPr="008C2A22" w:rsidRDefault="008C2A22" w:rsidP="008C2A22">
      <w:pPr>
        <w:numPr>
          <w:ilvl w:val="0"/>
          <w:numId w:val="32"/>
        </w:numPr>
        <w:tabs>
          <w:tab w:val="left" w:pos="1134"/>
        </w:tabs>
        <w:rPr>
          <w:rFonts w:ascii="Times New Roman" w:hAnsi="Times New Roman"/>
          <w:sz w:val="22"/>
          <w:szCs w:val="22"/>
        </w:rPr>
      </w:pPr>
      <w:r w:rsidRPr="008C2A22">
        <w:rPr>
          <w:rFonts w:ascii="Times New Roman" w:hAnsi="Times New Roman"/>
          <w:sz w:val="22"/>
          <w:szCs w:val="22"/>
        </w:rPr>
        <w:t xml:space="preserve">Technical and personal skills </w:t>
      </w:r>
    </w:p>
    <w:p w:rsidR="008C2A22" w:rsidRPr="008C2A22" w:rsidRDefault="008C2A22" w:rsidP="008C2A22">
      <w:pPr>
        <w:numPr>
          <w:ilvl w:val="0"/>
          <w:numId w:val="32"/>
        </w:numPr>
        <w:tabs>
          <w:tab w:val="left" w:pos="1134"/>
        </w:tabs>
        <w:rPr>
          <w:rFonts w:ascii="Times New Roman" w:hAnsi="Times New Roman"/>
          <w:sz w:val="22"/>
          <w:szCs w:val="22"/>
        </w:rPr>
      </w:pPr>
      <w:r w:rsidRPr="008C2A22">
        <w:rPr>
          <w:rFonts w:ascii="Times New Roman" w:hAnsi="Times New Roman"/>
          <w:sz w:val="22"/>
          <w:szCs w:val="22"/>
        </w:rPr>
        <w:t>Excellent communication and organization skills</w:t>
      </w:r>
    </w:p>
    <w:p w:rsidR="008C2A22" w:rsidRPr="008C2A22" w:rsidRDefault="008C2A22" w:rsidP="008C2A22">
      <w:pPr>
        <w:numPr>
          <w:ilvl w:val="0"/>
          <w:numId w:val="32"/>
        </w:numPr>
        <w:tabs>
          <w:tab w:val="left" w:pos="1134"/>
        </w:tabs>
        <w:rPr>
          <w:rFonts w:ascii="Times New Roman" w:hAnsi="Times New Roman"/>
          <w:sz w:val="22"/>
          <w:szCs w:val="22"/>
        </w:rPr>
      </w:pPr>
      <w:r w:rsidRPr="008C2A22">
        <w:rPr>
          <w:rFonts w:ascii="Times New Roman" w:hAnsi="Times New Roman"/>
          <w:sz w:val="22"/>
          <w:szCs w:val="22"/>
        </w:rPr>
        <w:t>G</w:t>
      </w:r>
      <w:r w:rsidRPr="008C2A22">
        <w:rPr>
          <w:rFonts w:ascii="Times New Roman" w:hAnsi="Times New Roman"/>
          <w:sz w:val="22"/>
          <w:szCs w:val="22"/>
        </w:rPr>
        <w:t>ood knowledge of English</w:t>
      </w:r>
    </w:p>
    <w:p w:rsidR="00D81857" w:rsidRPr="008C2A22" w:rsidRDefault="00D81857" w:rsidP="008D141B">
      <w:pPr>
        <w:rPr>
          <w:rFonts w:ascii="Times New Roman" w:hAnsi="Times New Roman"/>
          <w:sz w:val="22"/>
          <w:szCs w:val="22"/>
        </w:rPr>
      </w:pPr>
      <w:r w:rsidRPr="008C2A22">
        <w:rPr>
          <w:rFonts w:ascii="Times New Roman" w:hAnsi="Times New Roman"/>
          <w:sz w:val="22"/>
          <w:szCs w:val="22"/>
        </w:rPr>
        <w:t>General professional experience</w:t>
      </w:r>
    </w:p>
    <w:p w:rsidR="008C2A22" w:rsidRPr="008C2A22" w:rsidRDefault="008C2A22" w:rsidP="008C2A22">
      <w:pPr>
        <w:numPr>
          <w:ilvl w:val="0"/>
          <w:numId w:val="33"/>
        </w:numPr>
        <w:rPr>
          <w:rFonts w:ascii="Times New Roman" w:hAnsi="Times New Roman"/>
          <w:sz w:val="22"/>
          <w:szCs w:val="22"/>
          <w:lang w:val="en-US"/>
        </w:rPr>
      </w:pPr>
      <w:r w:rsidRPr="008C2A22">
        <w:rPr>
          <w:rFonts w:ascii="Times New Roman" w:hAnsi="Times New Roman"/>
          <w:sz w:val="22"/>
          <w:szCs w:val="22"/>
          <w:lang w:val="en-US"/>
        </w:rPr>
        <w:t xml:space="preserve">At least 3 years in the field of organization of events </w:t>
      </w:r>
    </w:p>
    <w:p w:rsidR="00D81857" w:rsidRPr="008C2A22" w:rsidRDefault="00D81857" w:rsidP="008D141B">
      <w:pPr>
        <w:rPr>
          <w:rFonts w:ascii="Times New Roman" w:hAnsi="Times New Roman"/>
          <w:sz w:val="22"/>
          <w:szCs w:val="22"/>
        </w:rPr>
      </w:pPr>
      <w:r w:rsidRPr="008C2A22">
        <w:rPr>
          <w:rFonts w:ascii="Times New Roman" w:hAnsi="Times New Roman"/>
          <w:sz w:val="22"/>
          <w:szCs w:val="22"/>
        </w:rPr>
        <w:t>Specific professional experience</w:t>
      </w:r>
    </w:p>
    <w:p w:rsidR="008C2A22" w:rsidRPr="008C2A22" w:rsidRDefault="008C2A22" w:rsidP="008C2A22">
      <w:pPr>
        <w:numPr>
          <w:ilvl w:val="0"/>
          <w:numId w:val="34"/>
        </w:numPr>
        <w:rPr>
          <w:rFonts w:ascii="Times New Roman" w:hAnsi="Times New Roman"/>
          <w:sz w:val="24"/>
          <w:szCs w:val="24"/>
          <w:lang w:val="en-US"/>
        </w:rPr>
      </w:pPr>
      <w:r w:rsidRPr="008C2A22">
        <w:rPr>
          <w:rFonts w:ascii="Times New Roman" w:hAnsi="Times New Roman"/>
          <w:sz w:val="24"/>
          <w:szCs w:val="24"/>
          <w:lang w:val="en-US"/>
        </w:rPr>
        <w:t>Experience</w:t>
      </w:r>
      <w:r w:rsidRPr="008C2A22">
        <w:rPr>
          <w:rFonts w:ascii="Times New Roman" w:hAnsi="Times New Roman"/>
          <w:sz w:val="24"/>
          <w:szCs w:val="24"/>
          <w:lang w:val="en-US"/>
        </w:rPr>
        <w:t xml:space="preserve"> in work with EU funded projects</w:t>
      </w:r>
    </w:p>
    <w:p w:rsidR="008C2A22" w:rsidRPr="008C2A22" w:rsidRDefault="008C2A22" w:rsidP="008C2A22">
      <w:pPr>
        <w:numPr>
          <w:ilvl w:val="0"/>
          <w:numId w:val="34"/>
        </w:numPr>
        <w:rPr>
          <w:rFonts w:ascii="Times New Roman" w:hAnsi="Times New Roman"/>
          <w:sz w:val="24"/>
          <w:szCs w:val="24"/>
          <w:lang w:val="en-US"/>
        </w:rPr>
      </w:pPr>
      <w:r w:rsidRPr="008C2A22">
        <w:rPr>
          <w:rFonts w:ascii="Times New Roman" w:hAnsi="Times New Roman"/>
          <w:sz w:val="24"/>
          <w:szCs w:val="24"/>
          <w:lang w:val="en-US"/>
        </w:rPr>
        <w:t xml:space="preserve">Experience in the eligible border region. </w:t>
      </w:r>
    </w:p>
    <w:p w:rsidR="008B2A2C" w:rsidRPr="008C2A22" w:rsidRDefault="008B2A2C" w:rsidP="008A0C9A">
      <w:pPr>
        <w:rPr>
          <w:rFonts w:ascii="Times New Roman" w:hAnsi="Times New Roman"/>
          <w:sz w:val="22"/>
          <w:szCs w:val="22"/>
        </w:rPr>
      </w:pPr>
      <w:r w:rsidRPr="008C2A22">
        <w:rPr>
          <w:rFonts w:ascii="Times New Roman" w:hAnsi="Times New Roman"/>
          <w:sz w:val="22"/>
          <w:szCs w:val="22"/>
        </w:rPr>
        <w:t>All experts must be independent and free from conflicts of interest in the responsibilities they take on.</w:t>
      </w:r>
    </w:p>
    <w:p w:rsidR="00D81857" w:rsidRPr="009C2DE9" w:rsidRDefault="008C2A22" w:rsidP="00A36D0D">
      <w:pPr>
        <w:pStyle w:val="Heading3"/>
      </w:pPr>
      <w:r>
        <w:t xml:space="preserve">6.1.2. </w:t>
      </w:r>
      <w:r w:rsidR="00B96483" w:rsidRPr="009C2DE9">
        <w:t>Other experts, s</w:t>
      </w:r>
      <w:r w:rsidR="00D81857" w:rsidRPr="009C2DE9">
        <w:t>upport staff &amp; backstopping</w:t>
      </w:r>
    </w:p>
    <w:p w:rsidR="001D07DD" w:rsidRPr="00A36D0D" w:rsidRDefault="00B96483" w:rsidP="008D141B">
      <w:pPr>
        <w:rPr>
          <w:rFonts w:ascii="Times New Roman" w:hAnsi="Times New Roman"/>
          <w:sz w:val="22"/>
          <w:szCs w:val="22"/>
        </w:rPr>
      </w:pPr>
      <w:r w:rsidRPr="00A36D0D">
        <w:rPr>
          <w:rFonts w:ascii="Times New Roman" w:hAnsi="Times New Roman"/>
          <w:sz w:val="22"/>
          <w:szCs w:val="22"/>
        </w:rPr>
        <w:t>CVs for experts other than the key experts should not be submitted in the tender</w:t>
      </w:r>
      <w:r w:rsidR="00F07AAD" w:rsidRPr="00A36D0D">
        <w:rPr>
          <w:rFonts w:ascii="Times New Roman" w:hAnsi="Times New Roman"/>
          <w:sz w:val="22"/>
          <w:szCs w:val="22"/>
        </w:rPr>
        <w:t xml:space="preserve"> but the tenderer will have to demonstrate in the</w:t>
      </w:r>
      <w:r w:rsidR="006471D6" w:rsidRPr="00A36D0D">
        <w:rPr>
          <w:rFonts w:ascii="Times New Roman" w:hAnsi="Times New Roman"/>
          <w:sz w:val="22"/>
          <w:szCs w:val="22"/>
        </w:rPr>
        <w:t>ir</w:t>
      </w:r>
      <w:r w:rsidR="00F07AAD" w:rsidRPr="00A36D0D">
        <w:rPr>
          <w:rFonts w:ascii="Times New Roman" w:hAnsi="Times New Roman"/>
          <w:sz w:val="22"/>
          <w:szCs w:val="22"/>
        </w:rPr>
        <w:t xml:space="preserve"> offer that they have access to experts with the required profiles</w:t>
      </w:r>
      <w:r w:rsidRPr="00A36D0D">
        <w:rPr>
          <w:rFonts w:ascii="Times New Roman" w:hAnsi="Times New Roman"/>
          <w:sz w:val="22"/>
          <w:szCs w:val="22"/>
        </w:rPr>
        <w:t xml:space="preserve">. The </w:t>
      </w:r>
      <w:r w:rsidR="00E21553" w:rsidRPr="00A36D0D">
        <w:rPr>
          <w:rFonts w:ascii="Times New Roman" w:hAnsi="Times New Roman"/>
          <w:sz w:val="22"/>
          <w:szCs w:val="22"/>
        </w:rPr>
        <w:t>c</w:t>
      </w:r>
      <w:r w:rsidR="00320C07" w:rsidRPr="00A36D0D">
        <w:rPr>
          <w:rFonts w:ascii="Times New Roman" w:hAnsi="Times New Roman"/>
          <w:sz w:val="22"/>
          <w:szCs w:val="22"/>
        </w:rPr>
        <w:t>ontractor</w:t>
      </w:r>
      <w:r w:rsidRPr="00A36D0D">
        <w:rPr>
          <w:rFonts w:ascii="Times New Roman" w:hAnsi="Times New Roman"/>
          <w:sz w:val="22"/>
          <w:szCs w:val="22"/>
        </w:rPr>
        <w:t xml:space="preserve"> shall select and hire other experts as required according to the needs. The selection procedures used by the </w:t>
      </w:r>
      <w:r w:rsidR="00E21553" w:rsidRPr="00A36D0D">
        <w:rPr>
          <w:rFonts w:ascii="Times New Roman" w:hAnsi="Times New Roman"/>
          <w:sz w:val="22"/>
          <w:szCs w:val="22"/>
        </w:rPr>
        <w:t>c</w:t>
      </w:r>
      <w:r w:rsidR="00320C07" w:rsidRPr="00A36D0D">
        <w:rPr>
          <w:rFonts w:ascii="Times New Roman" w:hAnsi="Times New Roman"/>
          <w:sz w:val="22"/>
          <w:szCs w:val="22"/>
        </w:rPr>
        <w:t>ontractor</w:t>
      </w:r>
      <w:r w:rsidRPr="00A36D0D">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A36D0D">
        <w:rPr>
          <w:rFonts w:ascii="Times New Roman" w:hAnsi="Times New Roman"/>
          <w:sz w:val="22"/>
          <w:szCs w:val="22"/>
        </w:rPr>
        <w:t xml:space="preserve"> and work experience.</w:t>
      </w:r>
    </w:p>
    <w:p w:rsidR="00851DA8" w:rsidRPr="009C2DE9" w:rsidRDefault="00F24DAB" w:rsidP="001D07DD">
      <w:pPr>
        <w:rPr>
          <w:rFonts w:ascii="Times New Roman" w:hAnsi="Times New Roman"/>
          <w:sz w:val="22"/>
          <w:szCs w:val="22"/>
        </w:rPr>
      </w:pPr>
      <w:r w:rsidRPr="00A36D0D">
        <w:rPr>
          <w:rFonts w:ascii="Times New Roman" w:hAnsi="Times New Roman"/>
          <w:sz w:val="22"/>
          <w:szCs w:val="22"/>
        </w:rPr>
        <w:t>The c</w:t>
      </w:r>
      <w:r w:rsidR="00453705" w:rsidRPr="00A36D0D">
        <w:rPr>
          <w:rFonts w:ascii="Times New Roman" w:hAnsi="Times New Roman"/>
          <w:sz w:val="22"/>
          <w:szCs w:val="22"/>
        </w:rPr>
        <w:t>ost</w:t>
      </w:r>
      <w:r w:rsidRPr="00A36D0D">
        <w:rPr>
          <w:rFonts w:ascii="Times New Roman" w:hAnsi="Times New Roman"/>
          <w:sz w:val="22"/>
          <w:szCs w:val="22"/>
        </w:rPr>
        <w:t>s</w:t>
      </w:r>
      <w:r w:rsidR="00453705" w:rsidRPr="00A36D0D">
        <w:rPr>
          <w:rFonts w:ascii="Times New Roman" w:hAnsi="Times New Roman"/>
          <w:sz w:val="22"/>
          <w:szCs w:val="22"/>
        </w:rPr>
        <w:t xml:space="preserve"> for backstopping and support staff, as needed, </w:t>
      </w:r>
      <w:r w:rsidR="00AE124B" w:rsidRPr="00A36D0D">
        <w:rPr>
          <w:rFonts w:ascii="Times New Roman" w:hAnsi="Times New Roman"/>
          <w:sz w:val="22"/>
          <w:szCs w:val="22"/>
        </w:rPr>
        <w:t xml:space="preserve">are </w:t>
      </w:r>
      <w:r w:rsidR="008D141B" w:rsidRPr="00A36D0D">
        <w:rPr>
          <w:rFonts w:ascii="Times New Roman" w:hAnsi="Times New Roman"/>
          <w:sz w:val="22"/>
          <w:szCs w:val="22"/>
        </w:rPr>
        <w:t>considered to</w:t>
      </w:r>
      <w:r w:rsidR="00453705" w:rsidRPr="00A36D0D">
        <w:rPr>
          <w:rFonts w:ascii="Times New Roman" w:hAnsi="Times New Roman"/>
          <w:sz w:val="22"/>
          <w:szCs w:val="22"/>
        </w:rPr>
        <w:t xml:space="preserve"> be included in the </w:t>
      </w:r>
      <w:r w:rsidR="005A41BF" w:rsidRPr="00A36D0D">
        <w:rPr>
          <w:rFonts w:ascii="Times New Roman" w:hAnsi="Times New Roman"/>
          <w:sz w:val="22"/>
          <w:szCs w:val="22"/>
        </w:rPr>
        <w:t xml:space="preserve">tenderer's </w:t>
      </w:r>
      <w:r w:rsidR="00453705" w:rsidRPr="00A36D0D">
        <w:rPr>
          <w:rFonts w:ascii="Times New Roman" w:hAnsi="Times New Roman"/>
          <w:sz w:val="22"/>
          <w:szCs w:val="22"/>
        </w:rPr>
        <w:t>financial offer.</w:t>
      </w:r>
    </w:p>
    <w:p w:rsidR="00D81857" w:rsidRPr="009C2DE9" w:rsidRDefault="00D81857" w:rsidP="00D34DBB">
      <w:pPr>
        <w:pStyle w:val="Heading2"/>
      </w:pPr>
      <w:bookmarkStart w:id="25" w:name="_Toc424210176"/>
      <w:r w:rsidRPr="009C2DE9">
        <w:t>Office accommodation</w:t>
      </w:r>
      <w:bookmarkEnd w:id="25"/>
    </w:p>
    <w:p w:rsidR="00D81857" w:rsidRPr="009C2DE9" w:rsidRDefault="00D81857" w:rsidP="008D141B">
      <w:pPr>
        <w:rPr>
          <w:rFonts w:ascii="Times New Roman" w:hAnsi="Times New Roman"/>
          <w:sz w:val="22"/>
          <w:szCs w:val="22"/>
        </w:rPr>
      </w:pPr>
      <w:r w:rsidRPr="009C2DE9">
        <w:rPr>
          <w:rFonts w:ascii="Times New Roman" w:hAnsi="Times New Roman"/>
          <w:sz w:val="22"/>
          <w:szCs w:val="22"/>
        </w:rPr>
        <w:t xml:space="preserve">Office accommodation for each expert working on the contract is to be provided by </w:t>
      </w:r>
      <w:r w:rsidR="008B5F3F" w:rsidRPr="009C2DE9">
        <w:rPr>
          <w:rFonts w:ascii="Times New Roman" w:hAnsi="Times New Roman"/>
          <w:sz w:val="22"/>
          <w:szCs w:val="22"/>
        </w:rPr>
        <w:t>the contractor.</w:t>
      </w:r>
    </w:p>
    <w:p w:rsidR="00D81857" w:rsidRPr="009C2DE9" w:rsidRDefault="00D81857" w:rsidP="00D34DBB">
      <w:pPr>
        <w:pStyle w:val="Heading2"/>
      </w:pPr>
      <w:bookmarkStart w:id="26" w:name="_Toc424210177"/>
      <w:r w:rsidRPr="009C2DE9">
        <w:t xml:space="preserve">Facilities to be provided by the </w:t>
      </w:r>
      <w:r w:rsidR="00E21553" w:rsidRPr="009C2DE9">
        <w:t>c</w:t>
      </w:r>
      <w:r w:rsidR="00320C07" w:rsidRPr="009C2DE9">
        <w:t>ontractor</w:t>
      </w:r>
      <w:bookmarkEnd w:id="26"/>
    </w:p>
    <w:p w:rsidR="00D81857" w:rsidRPr="009C2DE9" w:rsidRDefault="00D81857" w:rsidP="008D141B">
      <w:pPr>
        <w:rPr>
          <w:rFonts w:ascii="Times New Roman" w:hAnsi="Times New Roman"/>
          <w:sz w:val="22"/>
          <w:szCs w:val="22"/>
        </w:rPr>
      </w:pPr>
      <w:r w:rsidRPr="009C2DE9">
        <w:rPr>
          <w:rFonts w:ascii="Times New Roman" w:hAnsi="Times New Roman"/>
          <w:sz w:val="22"/>
          <w:szCs w:val="22"/>
        </w:rPr>
        <w:t xml:space="preserve">The </w:t>
      </w:r>
      <w:r w:rsidR="00144AAA" w:rsidRPr="009C2DE9">
        <w:rPr>
          <w:rFonts w:ascii="Times New Roman" w:hAnsi="Times New Roman"/>
          <w:sz w:val="22"/>
          <w:szCs w:val="22"/>
        </w:rPr>
        <w:t>c</w:t>
      </w:r>
      <w:r w:rsidR="00320C07" w:rsidRPr="009C2DE9">
        <w:rPr>
          <w:rFonts w:ascii="Times New Roman" w:hAnsi="Times New Roman"/>
          <w:sz w:val="22"/>
          <w:szCs w:val="22"/>
        </w:rPr>
        <w:t>ontractor</w:t>
      </w:r>
      <w:r w:rsidRPr="009C2DE9">
        <w:rPr>
          <w:rFonts w:ascii="Times New Roman" w:hAnsi="Times New Roman"/>
          <w:sz w:val="22"/>
          <w:szCs w:val="22"/>
        </w:rPr>
        <w:t xml:space="preserve"> shall ensure that experts are adequately supported and equipped.</w:t>
      </w:r>
      <w:r w:rsidR="00935F4D" w:rsidRPr="009C2DE9">
        <w:rPr>
          <w:rFonts w:ascii="Times New Roman" w:hAnsi="Times New Roman"/>
          <w:sz w:val="22"/>
          <w:szCs w:val="22"/>
        </w:rPr>
        <w:t xml:space="preserve"> </w:t>
      </w:r>
      <w:r w:rsidRPr="009C2DE9">
        <w:rPr>
          <w:rFonts w:ascii="Times New Roman" w:hAnsi="Times New Roman"/>
          <w:sz w:val="22"/>
          <w:szCs w:val="22"/>
        </w:rPr>
        <w:t xml:space="preserve">In particular it </w:t>
      </w:r>
      <w:r w:rsidR="00F24DAB" w:rsidRPr="009C2DE9">
        <w:rPr>
          <w:rFonts w:ascii="Times New Roman" w:hAnsi="Times New Roman"/>
          <w:sz w:val="22"/>
          <w:szCs w:val="22"/>
        </w:rPr>
        <w:t>must</w:t>
      </w:r>
      <w:r w:rsidRPr="009C2DE9">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9C2DE9">
        <w:rPr>
          <w:rFonts w:ascii="Times New Roman" w:hAnsi="Times New Roman"/>
          <w:sz w:val="22"/>
          <w:szCs w:val="22"/>
        </w:rPr>
        <w:t xml:space="preserve"> </w:t>
      </w:r>
      <w:r w:rsidRPr="009C2DE9">
        <w:rPr>
          <w:rFonts w:ascii="Times New Roman" w:hAnsi="Times New Roman"/>
          <w:sz w:val="22"/>
          <w:szCs w:val="22"/>
        </w:rPr>
        <w:t xml:space="preserve">It must also transfer funds as necessary to support </w:t>
      </w:r>
      <w:r w:rsidR="00F24DAB" w:rsidRPr="009C2DE9">
        <w:rPr>
          <w:rFonts w:ascii="Times New Roman" w:hAnsi="Times New Roman"/>
          <w:sz w:val="22"/>
          <w:szCs w:val="22"/>
        </w:rPr>
        <w:t>their work</w:t>
      </w:r>
      <w:r w:rsidRPr="009C2DE9">
        <w:rPr>
          <w:rFonts w:ascii="Times New Roman" w:hAnsi="Times New Roman"/>
          <w:sz w:val="22"/>
          <w:szCs w:val="22"/>
        </w:rPr>
        <w:t xml:space="preserve"> under the contract and to ensure that its employees are paid regu</w:t>
      </w:r>
      <w:r w:rsidR="008B5F3F" w:rsidRPr="009C2DE9">
        <w:rPr>
          <w:rFonts w:ascii="Times New Roman" w:hAnsi="Times New Roman"/>
          <w:sz w:val="22"/>
          <w:szCs w:val="22"/>
        </w:rPr>
        <w:t>larly and in a timely fashion.</w:t>
      </w:r>
    </w:p>
    <w:p w:rsidR="00D81857" w:rsidRPr="009C2DE9" w:rsidRDefault="00D81857" w:rsidP="00D34DBB">
      <w:pPr>
        <w:pStyle w:val="Heading2"/>
      </w:pPr>
      <w:bookmarkStart w:id="27" w:name="_Toc424210178"/>
      <w:r w:rsidRPr="009C2DE9">
        <w:t>Equipment</w:t>
      </w:r>
      <w:bookmarkEnd w:id="27"/>
    </w:p>
    <w:p w:rsidR="00BD0DB2" w:rsidRPr="009C2DE9" w:rsidRDefault="00D81857" w:rsidP="008D141B">
      <w:pPr>
        <w:rPr>
          <w:rFonts w:ascii="Times New Roman" w:hAnsi="Times New Roman"/>
          <w:sz w:val="22"/>
          <w:szCs w:val="22"/>
        </w:rPr>
      </w:pPr>
      <w:r w:rsidRPr="009C2DE9">
        <w:rPr>
          <w:rFonts w:ascii="Times New Roman" w:hAnsi="Times New Roman"/>
          <w:b/>
          <w:sz w:val="22"/>
          <w:szCs w:val="22"/>
        </w:rPr>
        <w:t>No</w:t>
      </w:r>
      <w:r w:rsidRPr="009C2DE9">
        <w:rPr>
          <w:rFonts w:ascii="Times New Roman" w:hAnsi="Times New Roman"/>
          <w:sz w:val="22"/>
          <w:szCs w:val="22"/>
        </w:rPr>
        <w:t xml:space="preserve"> equipment is to be purchased on behalf of the </w:t>
      </w:r>
      <w:r w:rsidR="00144AAA" w:rsidRPr="009C2DE9">
        <w:rPr>
          <w:rFonts w:ascii="Times New Roman" w:hAnsi="Times New Roman"/>
          <w:sz w:val="22"/>
          <w:szCs w:val="22"/>
        </w:rPr>
        <w:t>c</w:t>
      </w:r>
      <w:r w:rsidRPr="009C2DE9">
        <w:rPr>
          <w:rFonts w:ascii="Times New Roman" w:hAnsi="Times New Roman"/>
          <w:sz w:val="22"/>
          <w:szCs w:val="22"/>
        </w:rPr>
        <w:t xml:space="preserve">ontracting </w:t>
      </w:r>
      <w:r w:rsidR="00144AAA" w:rsidRPr="009C2DE9">
        <w:rPr>
          <w:rFonts w:ascii="Times New Roman" w:hAnsi="Times New Roman"/>
          <w:sz w:val="22"/>
          <w:szCs w:val="22"/>
        </w:rPr>
        <w:t>a</w:t>
      </w:r>
      <w:r w:rsidRPr="009C2DE9">
        <w:rPr>
          <w:rFonts w:ascii="Times New Roman" w:hAnsi="Times New Roman"/>
          <w:sz w:val="22"/>
          <w:szCs w:val="22"/>
        </w:rPr>
        <w:t xml:space="preserve">uthority / </w:t>
      </w:r>
      <w:r w:rsidR="001C7648" w:rsidRPr="009C2DE9">
        <w:rPr>
          <w:rFonts w:ascii="Times New Roman" w:hAnsi="Times New Roman"/>
          <w:sz w:val="22"/>
          <w:szCs w:val="22"/>
        </w:rPr>
        <w:t>partner</w:t>
      </w:r>
      <w:r w:rsidRPr="009C2DE9">
        <w:rPr>
          <w:rFonts w:ascii="Times New Roman" w:hAnsi="Times New Roman"/>
          <w:sz w:val="22"/>
          <w:szCs w:val="22"/>
        </w:rPr>
        <w:t xml:space="preserve"> country as part of this service contract or transferred to the </w:t>
      </w:r>
      <w:r w:rsidR="00144AAA" w:rsidRPr="009C2DE9">
        <w:rPr>
          <w:rFonts w:ascii="Times New Roman" w:hAnsi="Times New Roman"/>
          <w:sz w:val="22"/>
          <w:szCs w:val="22"/>
        </w:rPr>
        <w:t>c</w:t>
      </w:r>
      <w:r w:rsidRPr="009C2DE9">
        <w:rPr>
          <w:rFonts w:ascii="Times New Roman" w:hAnsi="Times New Roman"/>
          <w:sz w:val="22"/>
          <w:szCs w:val="22"/>
        </w:rPr>
        <w:t xml:space="preserve">ontracting </w:t>
      </w:r>
      <w:r w:rsidR="00144AAA" w:rsidRPr="009C2DE9">
        <w:rPr>
          <w:rFonts w:ascii="Times New Roman" w:hAnsi="Times New Roman"/>
          <w:sz w:val="22"/>
          <w:szCs w:val="22"/>
        </w:rPr>
        <w:t>a</w:t>
      </w:r>
      <w:r w:rsidRPr="009C2DE9">
        <w:rPr>
          <w:rFonts w:ascii="Times New Roman" w:hAnsi="Times New Roman"/>
          <w:sz w:val="22"/>
          <w:szCs w:val="22"/>
        </w:rPr>
        <w:t xml:space="preserve">uthority / </w:t>
      </w:r>
      <w:r w:rsidR="001C7648" w:rsidRPr="009C2DE9">
        <w:rPr>
          <w:rFonts w:ascii="Times New Roman" w:hAnsi="Times New Roman"/>
          <w:sz w:val="22"/>
          <w:szCs w:val="22"/>
        </w:rPr>
        <w:t>partner</w:t>
      </w:r>
      <w:r w:rsidRPr="009C2DE9">
        <w:rPr>
          <w:rFonts w:ascii="Times New Roman" w:hAnsi="Times New Roman"/>
          <w:sz w:val="22"/>
          <w:szCs w:val="22"/>
        </w:rPr>
        <w:t xml:space="preserve"> country at the end of this contract.</w:t>
      </w:r>
      <w:r w:rsidR="00935F4D" w:rsidRPr="009C2DE9">
        <w:rPr>
          <w:rFonts w:ascii="Times New Roman" w:hAnsi="Times New Roman"/>
          <w:sz w:val="22"/>
          <w:szCs w:val="22"/>
        </w:rPr>
        <w:t xml:space="preserve"> </w:t>
      </w:r>
      <w:r w:rsidRPr="009C2DE9">
        <w:rPr>
          <w:rFonts w:ascii="Times New Roman" w:hAnsi="Times New Roman"/>
          <w:sz w:val="22"/>
          <w:szCs w:val="22"/>
        </w:rPr>
        <w:lastRenderedPageBreak/>
        <w:t xml:space="preserve">Any equipment related to this contract which is to be acquired by the </w:t>
      </w:r>
      <w:r w:rsidR="001C7648" w:rsidRPr="009C2DE9">
        <w:rPr>
          <w:rFonts w:ascii="Times New Roman" w:hAnsi="Times New Roman"/>
          <w:sz w:val="22"/>
          <w:szCs w:val="22"/>
        </w:rPr>
        <w:t>partner</w:t>
      </w:r>
      <w:r w:rsidRPr="009C2DE9">
        <w:rPr>
          <w:rFonts w:ascii="Times New Roman" w:hAnsi="Times New Roman"/>
          <w:sz w:val="22"/>
          <w:szCs w:val="22"/>
        </w:rPr>
        <w:t xml:space="preserve"> country must be purchased by means of a separate supply tender procedure.</w:t>
      </w:r>
    </w:p>
    <w:p w:rsidR="00D81857" w:rsidRPr="009C2DE9" w:rsidRDefault="00D81857" w:rsidP="008A65FE">
      <w:pPr>
        <w:pStyle w:val="Heading1"/>
      </w:pPr>
      <w:bookmarkStart w:id="28" w:name="_Toc424210179"/>
      <w:r w:rsidRPr="009C2DE9">
        <w:t>REPORTS</w:t>
      </w:r>
      <w:bookmarkEnd w:id="28"/>
    </w:p>
    <w:p w:rsidR="00D81857" w:rsidRPr="009C2DE9" w:rsidRDefault="00D81857" w:rsidP="00D34DBB">
      <w:pPr>
        <w:pStyle w:val="Heading2"/>
      </w:pPr>
      <w:bookmarkStart w:id="29" w:name="_Ref20555417"/>
      <w:bookmarkStart w:id="30" w:name="_Ref20656720"/>
      <w:bookmarkStart w:id="31" w:name="_Toc424210180"/>
      <w:r w:rsidRPr="009C2DE9">
        <w:t>Reporting requirements</w:t>
      </w:r>
      <w:bookmarkEnd w:id="29"/>
      <w:bookmarkEnd w:id="30"/>
      <w:bookmarkEnd w:id="31"/>
    </w:p>
    <w:p w:rsidR="004E5639" w:rsidRPr="009C2DE9" w:rsidRDefault="004E5639" w:rsidP="008D141B">
      <w:pPr>
        <w:rPr>
          <w:rFonts w:ascii="Times New Roman" w:hAnsi="Times New Roman"/>
          <w:sz w:val="22"/>
          <w:szCs w:val="22"/>
        </w:rPr>
      </w:pPr>
      <w:r w:rsidRPr="009C2DE9">
        <w:rPr>
          <w:rFonts w:ascii="Times New Roman" w:hAnsi="Times New Roman"/>
          <w:sz w:val="22"/>
          <w:szCs w:val="22"/>
        </w:rPr>
        <w:t xml:space="preserve">The </w:t>
      </w:r>
      <w:r w:rsidR="00144AAA" w:rsidRPr="009C2DE9">
        <w:rPr>
          <w:rFonts w:ascii="Times New Roman" w:hAnsi="Times New Roman"/>
          <w:sz w:val="22"/>
          <w:szCs w:val="22"/>
        </w:rPr>
        <w:t>c</w:t>
      </w:r>
      <w:r w:rsidR="00320C07" w:rsidRPr="009C2DE9">
        <w:rPr>
          <w:rFonts w:ascii="Times New Roman" w:hAnsi="Times New Roman"/>
          <w:sz w:val="22"/>
          <w:szCs w:val="22"/>
        </w:rPr>
        <w:t>ontractor</w:t>
      </w:r>
      <w:r w:rsidRPr="009C2DE9">
        <w:rPr>
          <w:rFonts w:ascii="Times New Roman" w:hAnsi="Times New Roman"/>
          <w:sz w:val="22"/>
          <w:szCs w:val="22"/>
        </w:rPr>
        <w:t xml:space="preserve"> will submit the following reports in </w:t>
      </w:r>
      <w:r w:rsidR="0050414B" w:rsidRPr="009C2DE9">
        <w:rPr>
          <w:rFonts w:ascii="Times New Roman" w:hAnsi="Times New Roman"/>
          <w:sz w:val="22"/>
          <w:szCs w:val="22"/>
        </w:rPr>
        <w:t xml:space="preserve">English </w:t>
      </w:r>
      <w:r w:rsidRPr="009C2DE9">
        <w:rPr>
          <w:rFonts w:ascii="Times New Roman" w:hAnsi="Times New Roman"/>
          <w:sz w:val="22"/>
          <w:szCs w:val="22"/>
        </w:rPr>
        <w:t>language</w:t>
      </w:r>
      <w:r w:rsidR="0050414B" w:rsidRPr="009C2DE9">
        <w:rPr>
          <w:rFonts w:ascii="Times New Roman" w:hAnsi="Times New Roman"/>
          <w:sz w:val="22"/>
          <w:szCs w:val="22"/>
        </w:rPr>
        <w:t xml:space="preserve"> </w:t>
      </w:r>
      <w:r w:rsidR="00155998" w:rsidRPr="009C2DE9">
        <w:rPr>
          <w:rFonts w:ascii="Times New Roman" w:hAnsi="Times New Roman"/>
          <w:sz w:val="22"/>
          <w:szCs w:val="22"/>
        </w:rPr>
        <w:t>in one original</w:t>
      </w:r>
      <w:r w:rsidRPr="009C2DE9">
        <w:rPr>
          <w:rFonts w:ascii="Times New Roman" w:hAnsi="Times New Roman"/>
          <w:sz w:val="22"/>
          <w:szCs w:val="22"/>
        </w:rPr>
        <w:t>:</w:t>
      </w:r>
    </w:p>
    <w:p w:rsidR="0050414B" w:rsidRPr="009C2DE9" w:rsidRDefault="0050414B" w:rsidP="0050414B">
      <w:pPr>
        <w:pStyle w:val="ListBullet"/>
        <w:rPr>
          <w:bCs/>
          <w:sz w:val="22"/>
          <w:szCs w:val="22"/>
        </w:rPr>
      </w:pPr>
      <w:r w:rsidRPr="009C2DE9">
        <w:rPr>
          <w:b/>
          <w:bCs/>
          <w:sz w:val="22"/>
          <w:szCs w:val="22"/>
        </w:rPr>
        <w:t xml:space="preserve">Interim reports </w:t>
      </w:r>
      <w:r w:rsidRPr="009C2DE9">
        <w:rPr>
          <w:bCs/>
          <w:sz w:val="22"/>
          <w:szCs w:val="22"/>
        </w:rPr>
        <w:t>after implementation of each activity, listed in point 4.2. Interim payments will be made on the basis of approval of interim reports proving that specific objectives have been done.</w:t>
      </w:r>
    </w:p>
    <w:p w:rsidR="00D34DBB" w:rsidRPr="009C2DE9" w:rsidRDefault="00780D1B" w:rsidP="00D34DBB">
      <w:pPr>
        <w:pStyle w:val="ListBullet"/>
        <w:rPr>
          <w:b/>
          <w:bCs/>
          <w:sz w:val="22"/>
          <w:szCs w:val="22"/>
        </w:rPr>
      </w:pPr>
      <w:r w:rsidRPr="009C2DE9">
        <w:rPr>
          <w:b/>
          <w:bCs/>
          <w:sz w:val="22"/>
          <w:szCs w:val="22"/>
        </w:rPr>
        <w:t xml:space="preserve">Final </w:t>
      </w:r>
      <w:r w:rsidR="00D34DBB" w:rsidRPr="009C2DE9">
        <w:rPr>
          <w:b/>
          <w:bCs/>
          <w:sz w:val="22"/>
          <w:szCs w:val="22"/>
        </w:rPr>
        <w:t xml:space="preserve">report </w:t>
      </w:r>
      <w:r w:rsidR="00D34DBB" w:rsidRPr="009C2DE9">
        <w:rPr>
          <w:bCs/>
          <w:sz w:val="22"/>
          <w:szCs w:val="22"/>
        </w:rPr>
        <w:t>should</w:t>
      </w:r>
      <w:r w:rsidR="00D34DBB" w:rsidRPr="009C2DE9">
        <w:rPr>
          <w:sz w:val="22"/>
          <w:szCs w:val="22"/>
          <w:lang w:val="en-US"/>
        </w:rPr>
        <w:t xml:space="preserve"> be minimum 3 pages (main text, excluding annexes) in free format This report shall be submitted no later 5 days after the end of the period of implementation of tasks. The report shall contain a sufficiently information about the performed activities. </w:t>
      </w:r>
      <w:r w:rsidR="00D34DBB" w:rsidRPr="009C2DE9">
        <w:rPr>
          <w:sz w:val="22"/>
          <w:szCs w:val="22"/>
        </w:rPr>
        <w:t xml:space="preserve">The detailed analyses underpinning the recommendations will be presented in annexes to the main report. The final report must be provided along with the corresponding invoice. </w:t>
      </w:r>
    </w:p>
    <w:p w:rsidR="00D81857" w:rsidRPr="009C2DE9" w:rsidRDefault="00D81857" w:rsidP="00D34DBB">
      <w:pPr>
        <w:pStyle w:val="Heading2"/>
      </w:pPr>
      <w:bookmarkStart w:id="32" w:name="_Toc424210181"/>
      <w:r w:rsidRPr="009C2DE9">
        <w:t xml:space="preserve">Submission </w:t>
      </w:r>
      <w:r w:rsidR="00423811" w:rsidRPr="009C2DE9">
        <w:t>and</w:t>
      </w:r>
      <w:r w:rsidRPr="009C2DE9">
        <w:t xml:space="preserve"> approval of reports</w:t>
      </w:r>
      <w:bookmarkEnd w:id="32"/>
    </w:p>
    <w:p w:rsidR="008B5F3F" w:rsidRPr="009C2DE9" w:rsidRDefault="00FE277B" w:rsidP="008B5F3F">
      <w:pPr>
        <w:rPr>
          <w:rFonts w:ascii="Times New Roman" w:hAnsi="Times New Roman"/>
          <w:sz w:val="22"/>
          <w:szCs w:val="22"/>
          <w:lang w:val="en-US"/>
        </w:rPr>
      </w:pPr>
      <w:r w:rsidRPr="009C2DE9">
        <w:rPr>
          <w:rFonts w:ascii="Times New Roman" w:hAnsi="Times New Roman"/>
          <w:sz w:val="22"/>
          <w:szCs w:val="22"/>
        </w:rPr>
        <w:t>T</w:t>
      </w:r>
      <w:r w:rsidR="00D81857" w:rsidRPr="009C2DE9">
        <w:rPr>
          <w:rFonts w:ascii="Times New Roman" w:hAnsi="Times New Roman"/>
          <w:sz w:val="22"/>
          <w:szCs w:val="22"/>
        </w:rPr>
        <w:t xml:space="preserve">he report referred to above must be submitted to the </w:t>
      </w:r>
      <w:r w:rsidR="00144AAA" w:rsidRPr="009C2DE9">
        <w:rPr>
          <w:rFonts w:ascii="Times New Roman" w:hAnsi="Times New Roman"/>
          <w:sz w:val="22"/>
          <w:szCs w:val="22"/>
        </w:rPr>
        <w:t>p</w:t>
      </w:r>
      <w:r w:rsidR="00D81857" w:rsidRPr="009C2DE9">
        <w:rPr>
          <w:rFonts w:ascii="Times New Roman" w:hAnsi="Times New Roman"/>
          <w:sz w:val="22"/>
          <w:szCs w:val="22"/>
        </w:rPr>
        <w:t xml:space="preserve">roject </w:t>
      </w:r>
      <w:r w:rsidR="00144AAA" w:rsidRPr="009C2DE9">
        <w:rPr>
          <w:rFonts w:ascii="Times New Roman" w:hAnsi="Times New Roman"/>
          <w:sz w:val="22"/>
          <w:szCs w:val="22"/>
        </w:rPr>
        <w:t>m</w:t>
      </w:r>
      <w:r w:rsidR="00D81857" w:rsidRPr="009C2DE9">
        <w:rPr>
          <w:rFonts w:ascii="Times New Roman" w:hAnsi="Times New Roman"/>
          <w:sz w:val="22"/>
          <w:szCs w:val="22"/>
        </w:rPr>
        <w:t>anager identified in the contract.</w:t>
      </w:r>
      <w:r w:rsidR="00935F4D" w:rsidRPr="009C2DE9">
        <w:rPr>
          <w:rFonts w:ascii="Times New Roman" w:hAnsi="Times New Roman"/>
          <w:sz w:val="22"/>
          <w:szCs w:val="22"/>
        </w:rPr>
        <w:t xml:space="preserve"> </w:t>
      </w:r>
      <w:r w:rsidR="00D81857" w:rsidRPr="009C2DE9">
        <w:rPr>
          <w:rFonts w:ascii="Times New Roman" w:hAnsi="Times New Roman"/>
          <w:sz w:val="22"/>
          <w:szCs w:val="22"/>
        </w:rPr>
        <w:t xml:space="preserve">The </w:t>
      </w:r>
      <w:r w:rsidR="00E21553" w:rsidRPr="009C2DE9">
        <w:rPr>
          <w:rFonts w:ascii="Times New Roman" w:hAnsi="Times New Roman"/>
          <w:sz w:val="22"/>
          <w:szCs w:val="22"/>
        </w:rPr>
        <w:t>p</w:t>
      </w:r>
      <w:r w:rsidR="00D81857" w:rsidRPr="009C2DE9">
        <w:rPr>
          <w:rFonts w:ascii="Times New Roman" w:hAnsi="Times New Roman"/>
          <w:sz w:val="22"/>
          <w:szCs w:val="22"/>
        </w:rPr>
        <w:t xml:space="preserve">roject </w:t>
      </w:r>
      <w:r w:rsidR="00E21553" w:rsidRPr="009C2DE9">
        <w:rPr>
          <w:rFonts w:ascii="Times New Roman" w:hAnsi="Times New Roman"/>
          <w:sz w:val="22"/>
          <w:szCs w:val="22"/>
        </w:rPr>
        <w:t>m</w:t>
      </w:r>
      <w:r w:rsidR="00D81857" w:rsidRPr="009C2DE9">
        <w:rPr>
          <w:rFonts w:ascii="Times New Roman" w:hAnsi="Times New Roman"/>
          <w:sz w:val="22"/>
          <w:szCs w:val="22"/>
        </w:rPr>
        <w:t>anager is responsible for approving the reports.</w:t>
      </w:r>
      <w:r w:rsidR="008B5F3F" w:rsidRPr="009C2DE9">
        <w:rPr>
          <w:rFonts w:ascii="Times New Roman" w:hAnsi="Times New Roman"/>
          <w:sz w:val="22"/>
          <w:szCs w:val="22"/>
        </w:rPr>
        <w:t xml:space="preserve"> </w:t>
      </w:r>
      <w:r w:rsidR="008B5F3F" w:rsidRPr="009C2DE9">
        <w:rPr>
          <w:rFonts w:ascii="Times New Roman" w:hAnsi="Times New Roman"/>
          <w:sz w:val="22"/>
          <w:szCs w:val="22"/>
          <w:lang w:val="en-US"/>
        </w:rPr>
        <w:t>The Project manager of the Contract Authority will be at the following address:</w:t>
      </w:r>
    </w:p>
    <w:p w:rsidR="008B5F3F" w:rsidRPr="009C2DE9" w:rsidRDefault="008B5F3F" w:rsidP="008B5F3F">
      <w:pPr>
        <w:numPr>
          <w:ilvl w:val="0"/>
          <w:numId w:val="25"/>
        </w:numPr>
        <w:rPr>
          <w:rFonts w:ascii="Times New Roman" w:hAnsi="Times New Roman"/>
          <w:sz w:val="22"/>
          <w:szCs w:val="22"/>
          <w:lang w:val="en-US"/>
        </w:rPr>
      </w:pPr>
      <w:r w:rsidRPr="009C2DE9">
        <w:rPr>
          <w:rFonts w:ascii="Times New Roman" w:hAnsi="Times New Roman"/>
          <w:sz w:val="22"/>
          <w:szCs w:val="22"/>
          <w:lang w:val="en-US"/>
        </w:rPr>
        <w:t>Timok Youth Center</w:t>
      </w:r>
    </w:p>
    <w:p w:rsidR="008B5F3F" w:rsidRPr="009C2DE9" w:rsidRDefault="008B5F3F" w:rsidP="008B5F3F">
      <w:pPr>
        <w:numPr>
          <w:ilvl w:val="0"/>
          <w:numId w:val="25"/>
        </w:numPr>
        <w:rPr>
          <w:rFonts w:ascii="Times New Roman" w:hAnsi="Times New Roman"/>
          <w:sz w:val="22"/>
          <w:szCs w:val="22"/>
          <w:lang w:val="en-US"/>
        </w:rPr>
      </w:pPr>
      <w:r w:rsidRPr="009C2DE9">
        <w:rPr>
          <w:rFonts w:ascii="Times New Roman" w:hAnsi="Times New Roman"/>
          <w:sz w:val="22"/>
          <w:szCs w:val="22"/>
          <w:lang w:val="en-US"/>
        </w:rPr>
        <w:t>Generala Gambete 44/8, 1900 Zajecar, Serbia</w:t>
      </w:r>
    </w:p>
    <w:p w:rsidR="00D81857" w:rsidRPr="009C2DE9" w:rsidRDefault="00AD39A6" w:rsidP="008D141B">
      <w:pPr>
        <w:numPr>
          <w:ilvl w:val="0"/>
          <w:numId w:val="25"/>
        </w:numPr>
        <w:rPr>
          <w:rFonts w:ascii="Times New Roman" w:hAnsi="Times New Roman"/>
          <w:sz w:val="22"/>
          <w:szCs w:val="22"/>
          <w:lang w:val="en-US"/>
        </w:rPr>
      </w:pPr>
      <w:hyperlink r:id="rId13" w:history="1">
        <w:r w:rsidR="008B5F3F" w:rsidRPr="009C2DE9">
          <w:rPr>
            <w:rStyle w:val="Hyperlink"/>
            <w:rFonts w:ascii="Times New Roman" w:hAnsi="Times New Roman"/>
            <w:sz w:val="22"/>
            <w:szCs w:val="22"/>
            <w:lang w:val="en-US"/>
          </w:rPr>
          <w:t>office@toc.rs</w:t>
        </w:r>
      </w:hyperlink>
    </w:p>
    <w:p w:rsidR="00D81857" w:rsidRPr="009C2DE9" w:rsidRDefault="00D81857" w:rsidP="008A65FE">
      <w:pPr>
        <w:pStyle w:val="Heading1"/>
      </w:pPr>
      <w:bookmarkStart w:id="33" w:name="_Toc424210182"/>
      <w:r w:rsidRPr="009C2DE9">
        <w:t>MONITORING AND EVALUATION</w:t>
      </w:r>
      <w:bookmarkEnd w:id="33"/>
    </w:p>
    <w:p w:rsidR="00D81857" w:rsidRPr="009C2DE9" w:rsidRDefault="00D81857" w:rsidP="00D34DBB">
      <w:pPr>
        <w:pStyle w:val="Heading2"/>
      </w:pPr>
      <w:bookmarkStart w:id="34" w:name="_Toc424210183"/>
      <w:r w:rsidRPr="009C2DE9">
        <w:t>Definition of indicators</w:t>
      </w:r>
      <w:bookmarkEnd w:id="34"/>
    </w:p>
    <w:p w:rsidR="00835408" w:rsidRPr="00835408" w:rsidRDefault="00835408" w:rsidP="00835408">
      <w:pPr>
        <w:pStyle w:val="Heading2"/>
        <w:numPr>
          <w:ilvl w:val="0"/>
          <w:numId w:val="0"/>
        </w:numPr>
        <w:rPr>
          <w:b w:val="0"/>
          <w:sz w:val="22"/>
          <w:szCs w:val="22"/>
        </w:rPr>
      </w:pPr>
      <w:bookmarkStart w:id="35" w:name="_Toc424210184"/>
      <w:r w:rsidRPr="00835408">
        <w:rPr>
          <w:b w:val="0"/>
          <w:sz w:val="22"/>
          <w:szCs w:val="22"/>
        </w:rPr>
        <w:t>The Consultant is expected to perform the work in a professional manner observing all of the above requirements and ensuring smooth running of the festivities. The Contracting authority will accept contract as implement, only if Consultant has implement all above mention services.</w:t>
      </w:r>
    </w:p>
    <w:p w:rsidR="00835408" w:rsidRDefault="00835408" w:rsidP="00835408">
      <w:pPr>
        <w:pStyle w:val="Heading2"/>
        <w:numPr>
          <w:ilvl w:val="0"/>
          <w:numId w:val="0"/>
        </w:numPr>
        <w:ind w:left="499" w:hanging="499"/>
        <w:rPr>
          <w:b w:val="0"/>
          <w:sz w:val="22"/>
          <w:szCs w:val="22"/>
        </w:rPr>
      </w:pPr>
      <w:r w:rsidRPr="00835408">
        <w:rPr>
          <w:b w:val="0"/>
          <w:sz w:val="22"/>
          <w:szCs w:val="22"/>
        </w:rPr>
        <w:t>The following results are to be achieved:</w:t>
      </w:r>
    </w:p>
    <w:p w:rsidR="00835408" w:rsidRDefault="00835408" w:rsidP="00835408">
      <w:pPr>
        <w:pStyle w:val="Heading2"/>
        <w:numPr>
          <w:ilvl w:val="0"/>
          <w:numId w:val="30"/>
        </w:numPr>
        <w:rPr>
          <w:b w:val="0"/>
          <w:sz w:val="22"/>
          <w:szCs w:val="22"/>
        </w:rPr>
      </w:pPr>
      <w:r w:rsidRPr="00835408">
        <w:rPr>
          <w:b w:val="0"/>
          <w:sz w:val="22"/>
          <w:szCs w:val="22"/>
        </w:rPr>
        <w:t>Rent of halls</w:t>
      </w:r>
      <w:r>
        <w:rPr>
          <w:b w:val="0"/>
          <w:sz w:val="22"/>
          <w:szCs w:val="22"/>
        </w:rPr>
        <w:t xml:space="preserve"> </w:t>
      </w:r>
      <w:r w:rsidRPr="00835408">
        <w:rPr>
          <w:b w:val="0"/>
          <w:sz w:val="22"/>
          <w:szCs w:val="22"/>
        </w:rPr>
        <w:t xml:space="preserve">for </w:t>
      </w:r>
      <w:r>
        <w:rPr>
          <w:b w:val="0"/>
          <w:sz w:val="22"/>
          <w:szCs w:val="22"/>
        </w:rPr>
        <w:t>3</w:t>
      </w:r>
      <w:r w:rsidRPr="00835408">
        <w:rPr>
          <w:b w:val="0"/>
          <w:sz w:val="22"/>
          <w:szCs w:val="22"/>
        </w:rPr>
        <w:t xml:space="preserve"> events of total </w:t>
      </w:r>
      <w:r>
        <w:rPr>
          <w:b w:val="0"/>
          <w:sz w:val="22"/>
          <w:szCs w:val="22"/>
        </w:rPr>
        <w:t>9</w:t>
      </w:r>
      <w:r w:rsidRPr="00835408">
        <w:rPr>
          <w:b w:val="0"/>
          <w:sz w:val="22"/>
          <w:szCs w:val="22"/>
        </w:rPr>
        <w:t xml:space="preserve"> days</w:t>
      </w:r>
    </w:p>
    <w:p w:rsidR="00835408" w:rsidRDefault="00835408" w:rsidP="00835408">
      <w:pPr>
        <w:pStyle w:val="Heading2"/>
        <w:numPr>
          <w:ilvl w:val="0"/>
          <w:numId w:val="30"/>
        </w:numPr>
        <w:rPr>
          <w:b w:val="0"/>
          <w:sz w:val="22"/>
          <w:szCs w:val="22"/>
        </w:rPr>
      </w:pPr>
      <w:r w:rsidRPr="00835408">
        <w:rPr>
          <w:b w:val="0"/>
          <w:sz w:val="22"/>
          <w:szCs w:val="22"/>
        </w:rPr>
        <w:t>Rent of equipment</w:t>
      </w:r>
      <w:r>
        <w:rPr>
          <w:b w:val="0"/>
          <w:sz w:val="22"/>
          <w:szCs w:val="22"/>
        </w:rPr>
        <w:t xml:space="preserve"> </w:t>
      </w:r>
      <w:r w:rsidRPr="00835408">
        <w:rPr>
          <w:b w:val="0"/>
          <w:sz w:val="22"/>
          <w:szCs w:val="22"/>
        </w:rPr>
        <w:t xml:space="preserve">for </w:t>
      </w:r>
      <w:r>
        <w:rPr>
          <w:b w:val="0"/>
          <w:sz w:val="22"/>
          <w:szCs w:val="22"/>
        </w:rPr>
        <w:t>3</w:t>
      </w:r>
      <w:r w:rsidRPr="00835408">
        <w:rPr>
          <w:b w:val="0"/>
          <w:sz w:val="22"/>
          <w:szCs w:val="22"/>
        </w:rPr>
        <w:t xml:space="preserve"> events of total 9 days</w:t>
      </w:r>
    </w:p>
    <w:p w:rsidR="00835408" w:rsidRDefault="00835408" w:rsidP="00835408">
      <w:pPr>
        <w:pStyle w:val="Heading2"/>
        <w:numPr>
          <w:ilvl w:val="0"/>
          <w:numId w:val="30"/>
        </w:numPr>
        <w:rPr>
          <w:b w:val="0"/>
          <w:sz w:val="22"/>
          <w:szCs w:val="22"/>
        </w:rPr>
      </w:pPr>
      <w:r w:rsidRPr="00835408">
        <w:rPr>
          <w:b w:val="0"/>
          <w:sz w:val="22"/>
          <w:szCs w:val="22"/>
        </w:rPr>
        <w:t xml:space="preserve">Rented transport </w:t>
      </w:r>
      <w:r>
        <w:rPr>
          <w:b w:val="0"/>
          <w:sz w:val="22"/>
          <w:szCs w:val="22"/>
        </w:rPr>
        <w:t xml:space="preserve">for 7 events </w:t>
      </w:r>
      <w:r w:rsidRPr="00835408">
        <w:rPr>
          <w:b w:val="0"/>
          <w:sz w:val="22"/>
          <w:szCs w:val="22"/>
        </w:rPr>
        <w:t>of</w:t>
      </w:r>
      <w:r>
        <w:rPr>
          <w:b w:val="0"/>
          <w:sz w:val="22"/>
          <w:szCs w:val="22"/>
        </w:rPr>
        <w:t xml:space="preserve"> up to</w:t>
      </w:r>
      <w:r w:rsidRPr="00835408">
        <w:rPr>
          <w:b w:val="0"/>
          <w:sz w:val="22"/>
          <w:szCs w:val="22"/>
        </w:rPr>
        <w:t xml:space="preserve"> </w:t>
      </w:r>
      <w:r>
        <w:rPr>
          <w:b w:val="0"/>
          <w:sz w:val="22"/>
          <w:szCs w:val="22"/>
        </w:rPr>
        <w:t>3700</w:t>
      </w:r>
      <w:r w:rsidRPr="00835408">
        <w:rPr>
          <w:b w:val="0"/>
          <w:sz w:val="22"/>
          <w:szCs w:val="22"/>
        </w:rPr>
        <w:t>km</w:t>
      </w:r>
      <w:r>
        <w:rPr>
          <w:b w:val="0"/>
          <w:sz w:val="22"/>
          <w:szCs w:val="22"/>
        </w:rPr>
        <w:t xml:space="preserve"> in total</w:t>
      </w:r>
    </w:p>
    <w:p w:rsidR="00835408" w:rsidRDefault="00835408" w:rsidP="00835408">
      <w:pPr>
        <w:pStyle w:val="Heading2"/>
        <w:numPr>
          <w:ilvl w:val="0"/>
          <w:numId w:val="30"/>
        </w:numPr>
        <w:rPr>
          <w:b w:val="0"/>
          <w:sz w:val="22"/>
          <w:szCs w:val="22"/>
        </w:rPr>
      </w:pPr>
      <w:r w:rsidRPr="00835408">
        <w:rPr>
          <w:b w:val="0"/>
          <w:sz w:val="22"/>
          <w:szCs w:val="22"/>
        </w:rPr>
        <w:t>Catering (lunch, dinner and co</w:t>
      </w:r>
      <w:r>
        <w:rPr>
          <w:b w:val="0"/>
          <w:sz w:val="22"/>
          <w:szCs w:val="22"/>
        </w:rPr>
        <w:t xml:space="preserve">ffee breaks) for 4 events of </w:t>
      </w:r>
      <w:r w:rsidR="00013956">
        <w:rPr>
          <w:b w:val="0"/>
          <w:sz w:val="22"/>
          <w:szCs w:val="22"/>
        </w:rPr>
        <w:t xml:space="preserve">200 participants in 11 </w:t>
      </w:r>
      <w:r>
        <w:rPr>
          <w:b w:val="0"/>
          <w:sz w:val="22"/>
          <w:szCs w:val="22"/>
        </w:rPr>
        <w:t>days</w:t>
      </w:r>
    </w:p>
    <w:p w:rsidR="00835408" w:rsidRPr="00013956" w:rsidRDefault="00835408" w:rsidP="00AE4F53">
      <w:pPr>
        <w:pStyle w:val="Heading2"/>
        <w:numPr>
          <w:ilvl w:val="0"/>
          <w:numId w:val="30"/>
        </w:numPr>
      </w:pPr>
      <w:r w:rsidRPr="00013956">
        <w:rPr>
          <w:b w:val="0"/>
          <w:sz w:val="22"/>
          <w:szCs w:val="22"/>
        </w:rPr>
        <w:t>Accommodation</w:t>
      </w:r>
      <w:r w:rsidR="00013956" w:rsidRPr="00013956">
        <w:rPr>
          <w:b w:val="0"/>
          <w:sz w:val="22"/>
          <w:szCs w:val="22"/>
        </w:rPr>
        <w:t xml:space="preserve"> for 4 events of 80 participants and 10 </w:t>
      </w:r>
      <w:r w:rsidRPr="00013956">
        <w:rPr>
          <w:b w:val="0"/>
          <w:sz w:val="22"/>
          <w:szCs w:val="22"/>
        </w:rPr>
        <w:t>nights</w:t>
      </w:r>
      <w:r w:rsidRPr="00013956">
        <w:rPr>
          <w:sz w:val="22"/>
          <w:szCs w:val="22"/>
        </w:rPr>
        <w:t>;</w:t>
      </w:r>
    </w:p>
    <w:p w:rsidR="00D81857" w:rsidRPr="009C2DE9" w:rsidRDefault="00D81857" w:rsidP="00835408">
      <w:pPr>
        <w:pStyle w:val="Heading2"/>
      </w:pPr>
      <w:r w:rsidRPr="009C2DE9">
        <w:lastRenderedPageBreak/>
        <w:t>Special requirements</w:t>
      </w:r>
      <w:bookmarkEnd w:id="35"/>
    </w:p>
    <w:p w:rsidR="00D24461" w:rsidRPr="009C2DE9" w:rsidRDefault="0050414B" w:rsidP="0050414B">
      <w:pPr>
        <w:rPr>
          <w:rFonts w:ascii="Times New Roman" w:hAnsi="Times New Roman"/>
          <w:sz w:val="22"/>
          <w:szCs w:val="22"/>
        </w:rPr>
      </w:pPr>
      <w:r w:rsidRPr="009C2DE9">
        <w:rPr>
          <w:rFonts w:ascii="Times New Roman" w:hAnsi="Times New Roman"/>
          <w:sz w:val="22"/>
          <w:szCs w:val="22"/>
        </w:rPr>
        <w:t>Not applicable.</w:t>
      </w:r>
    </w:p>
    <w:sectPr w:rsidR="00D24461" w:rsidRPr="009C2DE9"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9A6" w:rsidRDefault="00AD39A6">
      <w:r>
        <w:separator/>
      </w:r>
    </w:p>
  </w:endnote>
  <w:endnote w:type="continuationSeparator" w:id="0">
    <w:p w:rsidR="00AD39A6" w:rsidRDefault="00AD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Default="00AC53B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Pr="008A65FE" w:rsidRDefault="00AC53B2"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8C2A22">
      <w:rPr>
        <w:rStyle w:val="PageNumber"/>
        <w:rFonts w:ascii="Times New Roman" w:hAnsi="Times New Roman"/>
        <w:noProof/>
        <w:sz w:val="18"/>
        <w:szCs w:val="18"/>
      </w:rPr>
      <w:t>14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8C2A22">
      <w:rPr>
        <w:rStyle w:val="PageNumber"/>
        <w:rFonts w:ascii="Times New Roman" w:hAnsi="Times New Roman"/>
        <w:noProof/>
        <w:sz w:val="18"/>
        <w:szCs w:val="18"/>
      </w:rPr>
      <w:t>14</w:t>
    </w:r>
    <w:r w:rsidRPr="00D611BE">
      <w:rPr>
        <w:rStyle w:val="PageNumber"/>
        <w:rFonts w:ascii="Times New Roman" w:hAnsi="Times New Roman"/>
        <w:sz w:val="18"/>
        <w:szCs w:val="18"/>
      </w:rPr>
      <w:fldChar w:fldCharType="end"/>
    </w:r>
  </w:p>
  <w:p w:rsidR="00AC53B2" w:rsidRPr="00210C5D" w:rsidRDefault="00AC53B2"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Pr="00FB4BCC" w:rsidRDefault="00AC53B2"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8C2A22">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8C2A22">
      <w:rPr>
        <w:rFonts w:ascii="Times New Roman" w:hAnsi="Times New Roman"/>
        <w:noProof/>
        <w:sz w:val="18"/>
        <w:szCs w:val="18"/>
      </w:rPr>
      <w:t>14</w:t>
    </w:r>
    <w:r w:rsidRPr="00FB4BCC">
      <w:rPr>
        <w:rFonts w:ascii="Times New Roman" w:hAnsi="Times New Roman"/>
        <w:sz w:val="18"/>
        <w:szCs w:val="18"/>
      </w:rPr>
      <w:fldChar w:fldCharType="end"/>
    </w:r>
  </w:p>
  <w:p w:rsidR="00AC53B2" w:rsidRPr="00210C5D" w:rsidRDefault="00AC53B2"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9A6" w:rsidRDefault="00AD39A6">
      <w:r>
        <w:separator/>
      </w:r>
    </w:p>
  </w:footnote>
  <w:footnote w:type="continuationSeparator" w:id="0">
    <w:p w:rsidR="00AD39A6" w:rsidRDefault="00AD39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Default="00AC53B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Default="00AC53B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3B2" w:rsidRDefault="00AC53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15"/>
    <w:multiLevelType w:val="singleLevel"/>
    <w:tmpl w:val="00000015"/>
    <w:name w:val="WW8Num22"/>
    <w:lvl w:ilvl="0">
      <w:start w:val="1"/>
      <w:numFmt w:val="bullet"/>
      <w:lvlText w:val=""/>
      <w:lvlJc w:val="left"/>
      <w:pPr>
        <w:tabs>
          <w:tab w:val="num" w:pos="720"/>
        </w:tabs>
        <w:ind w:left="720" w:hanging="360"/>
      </w:pPr>
      <w:rPr>
        <w:rFonts w:ascii="Symbol" w:hAnsi="Symbol"/>
      </w:rPr>
    </w:lvl>
  </w:abstractNum>
  <w:abstractNum w:abstractNumId="3" w15:restartNumberingAfterBreak="0">
    <w:nsid w:val="08D45B2B"/>
    <w:multiLevelType w:val="hybridMultilevel"/>
    <w:tmpl w:val="73D8B82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0ECA0E93"/>
    <w:multiLevelType w:val="hybridMultilevel"/>
    <w:tmpl w:val="57942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B7C62"/>
    <w:multiLevelType w:val="hybridMultilevel"/>
    <w:tmpl w:val="13805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F906727"/>
    <w:multiLevelType w:val="hybridMultilevel"/>
    <w:tmpl w:val="31C8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0409000F"/>
    <w:lvl w:ilvl="0">
      <w:start w:val="1"/>
      <w:numFmt w:val="decimal"/>
      <w:lvlText w:val="%1."/>
      <w:lvlJc w:val="left"/>
      <w:pPr>
        <w:ind w:left="360" w:hanging="360"/>
      </w:pPr>
    </w:lvl>
  </w:abstractNum>
  <w:abstractNum w:abstractNumId="15" w15:restartNumberingAfterBreak="0">
    <w:nsid w:val="3F444615"/>
    <w:multiLevelType w:val="hybridMultilevel"/>
    <w:tmpl w:val="BBFE9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15:restartNumberingAfterBreak="0">
    <w:nsid w:val="57521E3D"/>
    <w:multiLevelType w:val="hybridMultilevel"/>
    <w:tmpl w:val="6AA81F3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15:restartNumberingAfterBreak="0">
    <w:nsid w:val="694710CB"/>
    <w:multiLevelType w:val="hybridMultilevel"/>
    <w:tmpl w:val="BEB4B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7B4BF1"/>
    <w:multiLevelType w:val="multilevel"/>
    <w:tmpl w:val="22C4302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7A71154"/>
    <w:multiLevelType w:val="hybridMultilevel"/>
    <w:tmpl w:val="14045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A76000"/>
    <w:multiLevelType w:val="hybridMultilevel"/>
    <w:tmpl w:val="60F4D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3"/>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8"/>
  </w:num>
  <w:num w:numId="12">
    <w:abstractNumId w:val="13"/>
  </w:num>
  <w:num w:numId="13">
    <w:abstractNumId w:val="21"/>
  </w:num>
  <w:num w:numId="14">
    <w:abstractNumId w:val="24"/>
  </w:num>
  <w:num w:numId="15">
    <w:abstractNumId w:val="11"/>
  </w:num>
  <w:num w:numId="16">
    <w:abstractNumId w:val="20"/>
  </w:num>
  <w:num w:numId="17">
    <w:abstractNumId w:val="19"/>
  </w:num>
  <w:num w:numId="18">
    <w:abstractNumId w:val="16"/>
  </w:num>
  <w:num w:numId="19">
    <w:abstractNumId w:val="17"/>
  </w:num>
  <w:num w:numId="20">
    <w:abstractNumId w:val="7"/>
  </w:num>
  <w:num w:numId="21">
    <w:abstractNumId w:val="12"/>
  </w:num>
  <w:num w:numId="22">
    <w:abstractNumId w:val="6"/>
  </w:num>
  <w:num w:numId="23">
    <w:abstractNumId w:val="9"/>
  </w:num>
  <w:num w:numId="24">
    <w:abstractNumId w:val="25"/>
  </w:num>
  <w:num w:numId="25">
    <w:abstractNumId w:val="26"/>
  </w:num>
  <w:num w:numId="26">
    <w:abstractNumId w:val="22"/>
  </w:num>
  <w:num w:numId="27">
    <w:abstractNumId w:val="15"/>
  </w:num>
  <w:num w:numId="28">
    <w:abstractNumId w:val="4"/>
  </w:num>
  <w:num w:numId="29">
    <w:abstractNumId w:val="27"/>
  </w:num>
  <w:num w:numId="30">
    <w:abstractNumId w:val="10"/>
  </w:num>
  <w:num w:numId="31">
    <w:abstractNumId w:val="18"/>
  </w:num>
  <w:num w:numId="32">
    <w:abstractNumId w:val="5"/>
  </w:num>
  <w:num w:numId="33">
    <w:abstractNumId w:val="2"/>
    <w:lvlOverride w:ilvl="0"/>
  </w:num>
  <w:num w:numId="34">
    <w:abstractNumId w:val="3"/>
    <w:lvlOverride w:ilvl="0"/>
    <w:lvlOverride w:ilvl="1"/>
    <w:lvlOverride w:ilvl="2"/>
    <w:lvlOverride w:ilvl="3"/>
    <w:lvlOverride w:ilvl="4"/>
    <w:lvlOverride w:ilvl="5"/>
    <w:lvlOverride w:ilvl="6"/>
    <w:lvlOverride w:ilvl="7"/>
    <w:lvlOverride w:ilv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3D1B73"/>
    <w:rsid w:val="0000758B"/>
    <w:rsid w:val="00013956"/>
    <w:rsid w:val="000229E3"/>
    <w:rsid w:val="000332B4"/>
    <w:rsid w:val="00034E3E"/>
    <w:rsid w:val="000363AC"/>
    <w:rsid w:val="00040623"/>
    <w:rsid w:val="0004483E"/>
    <w:rsid w:val="00046EDE"/>
    <w:rsid w:val="0005180E"/>
    <w:rsid w:val="0006795C"/>
    <w:rsid w:val="000717C4"/>
    <w:rsid w:val="00072591"/>
    <w:rsid w:val="00086D9B"/>
    <w:rsid w:val="0009008B"/>
    <w:rsid w:val="000914D7"/>
    <w:rsid w:val="00093D70"/>
    <w:rsid w:val="000A1135"/>
    <w:rsid w:val="000C5995"/>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85585"/>
    <w:rsid w:val="001857CA"/>
    <w:rsid w:val="001869F0"/>
    <w:rsid w:val="00192884"/>
    <w:rsid w:val="0019480C"/>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4805"/>
    <w:rsid w:val="002351C4"/>
    <w:rsid w:val="00240BCC"/>
    <w:rsid w:val="00243FB5"/>
    <w:rsid w:val="002564EE"/>
    <w:rsid w:val="00257569"/>
    <w:rsid w:val="00257D65"/>
    <w:rsid w:val="00267A1C"/>
    <w:rsid w:val="0028046F"/>
    <w:rsid w:val="00282DCE"/>
    <w:rsid w:val="002B6F76"/>
    <w:rsid w:val="002C0329"/>
    <w:rsid w:val="002D5D21"/>
    <w:rsid w:val="002D648A"/>
    <w:rsid w:val="002D7174"/>
    <w:rsid w:val="002E468E"/>
    <w:rsid w:val="002F1AF6"/>
    <w:rsid w:val="00310A00"/>
    <w:rsid w:val="0031613E"/>
    <w:rsid w:val="00320C07"/>
    <w:rsid w:val="00323913"/>
    <w:rsid w:val="003341CC"/>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C2D29"/>
    <w:rsid w:val="004E2289"/>
    <w:rsid w:val="004E5639"/>
    <w:rsid w:val="004E767F"/>
    <w:rsid w:val="004F338B"/>
    <w:rsid w:val="004F3E5F"/>
    <w:rsid w:val="004F5130"/>
    <w:rsid w:val="0050414B"/>
    <w:rsid w:val="00510D93"/>
    <w:rsid w:val="00512DE1"/>
    <w:rsid w:val="0052017E"/>
    <w:rsid w:val="00530B3B"/>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0C44"/>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23F3"/>
    <w:rsid w:val="006745A0"/>
    <w:rsid w:val="00686427"/>
    <w:rsid w:val="00696CAF"/>
    <w:rsid w:val="00697296"/>
    <w:rsid w:val="00697562"/>
    <w:rsid w:val="006A138B"/>
    <w:rsid w:val="006A142C"/>
    <w:rsid w:val="006A58EC"/>
    <w:rsid w:val="006B423E"/>
    <w:rsid w:val="006B5706"/>
    <w:rsid w:val="006C0746"/>
    <w:rsid w:val="006D6D6B"/>
    <w:rsid w:val="006F38F6"/>
    <w:rsid w:val="006F4B90"/>
    <w:rsid w:val="006F607A"/>
    <w:rsid w:val="007019D8"/>
    <w:rsid w:val="0070275A"/>
    <w:rsid w:val="00727260"/>
    <w:rsid w:val="00731328"/>
    <w:rsid w:val="007327E9"/>
    <w:rsid w:val="007356A3"/>
    <w:rsid w:val="00742068"/>
    <w:rsid w:val="00763F6D"/>
    <w:rsid w:val="00780D1B"/>
    <w:rsid w:val="00781734"/>
    <w:rsid w:val="0078273C"/>
    <w:rsid w:val="00783891"/>
    <w:rsid w:val="0079433E"/>
    <w:rsid w:val="007A6A64"/>
    <w:rsid w:val="007A6EDD"/>
    <w:rsid w:val="007C05EF"/>
    <w:rsid w:val="007C3B8C"/>
    <w:rsid w:val="007E157C"/>
    <w:rsid w:val="007E21BD"/>
    <w:rsid w:val="007F5547"/>
    <w:rsid w:val="007F738F"/>
    <w:rsid w:val="00802406"/>
    <w:rsid w:val="00803548"/>
    <w:rsid w:val="00816B6E"/>
    <w:rsid w:val="00835408"/>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B5F3F"/>
    <w:rsid w:val="008C2A22"/>
    <w:rsid w:val="008C77AE"/>
    <w:rsid w:val="008D141B"/>
    <w:rsid w:val="008E412E"/>
    <w:rsid w:val="008E4A69"/>
    <w:rsid w:val="008E4DA9"/>
    <w:rsid w:val="008F30D2"/>
    <w:rsid w:val="008F6138"/>
    <w:rsid w:val="009037DA"/>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499"/>
    <w:rsid w:val="00995D0E"/>
    <w:rsid w:val="00996BDD"/>
    <w:rsid w:val="009A09D3"/>
    <w:rsid w:val="009A2B96"/>
    <w:rsid w:val="009A3473"/>
    <w:rsid w:val="009A45FA"/>
    <w:rsid w:val="009A477C"/>
    <w:rsid w:val="009B5EC3"/>
    <w:rsid w:val="009B60F8"/>
    <w:rsid w:val="009B6C23"/>
    <w:rsid w:val="009C0511"/>
    <w:rsid w:val="009C11D6"/>
    <w:rsid w:val="009C2DE9"/>
    <w:rsid w:val="009D26A4"/>
    <w:rsid w:val="009D2CAF"/>
    <w:rsid w:val="009E37FA"/>
    <w:rsid w:val="009F23A4"/>
    <w:rsid w:val="009F2A7A"/>
    <w:rsid w:val="009F2FF0"/>
    <w:rsid w:val="009F3097"/>
    <w:rsid w:val="00A04CFC"/>
    <w:rsid w:val="00A07A95"/>
    <w:rsid w:val="00A118D3"/>
    <w:rsid w:val="00A169E5"/>
    <w:rsid w:val="00A334B3"/>
    <w:rsid w:val="00A35674"/>
    <w:rsid w:val="00A36D0D"/>
    <w:rsid w:val="00A4001B"/>
    <w:rsid w:val="00A60E57"/>
    <w:rsid w:val="00A62D55"/>
    <w:rsid w:val="00A74230"/>
    <w:rsid w:val="00A76CC7"/>
    <w:rsid w:val="00A80E4E"/>
    <w:rsid w:val="00A90731"/>
    <w:rsid w:val="00A91D5F"/>
    <w:rsid w:val="00A96CA5"/>
    <w:rsid w:val="00AA1AB2"/>
    <w:rsid w:val="00AA4AA5"/>
    <w:rsid w:val="00AB722F"/>
    <w:rsid w:val="00AB76B3"/>
    <w:rsid w:val="00AC53B2"/>
    <w:rsid w:val="00AD39A6"/>
    <w:rsid w:val="00AD50D5"/>
    <w:rsid w:val="00AE124B"/>
    <w:rsid w:val="00AE72EC"/>
    <w:rsid w:val="00AF0F13"/>
    <w:rsid w:val="00B00B32"/>
    <w:rsid w:val="00B14A99"/>
    <w:rsid w:val="00B221C9"/>
    <w:rsid w:val="00B3286E"/>
    <w:rsid w:val="00B403DB"/>
    <w:rsid w:val="00B440BC"/>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C7EA9"/>
    <w:rsid w:val="00BD0DB2"/>
    <w:rsid w:val="00BD14E1"/>
    <w:rsid w:val="00BD5B78"/>
    <w:rsid w:val="00BE7A06"/>
    <w:rsid w:val="00BF2462"/>
    <w:rsid w:val="00BF64F5"/>
    <w:rsid w:val="00BF7CA6"/>
    <w:rsid w:val="00C056FE"/>
    <w:rsid w:val="00C11B64"/>
    <w:rsid w:val="00C12B20"/>
    <w:rsid w:val="00C20250"/>
    <w:rsid w:val="00C220FB"/>
    <w:rsid w:val="00C2452B"/>
    <w:rsid w:val="00C35D96"/>
    <w:rsid w:val="00C53082"/>
    <w:rsid w:val="00C554C3"/>
    <w:rsid w:val="00C7526D"/>
    <w:rsid w:val="00C77E2E"/>
    <w:rsid w:val="00C80F3F"/>
    <w:rsid w:val="00C8230E"/>
    <w:rsid w:val="00C824D5"/>
    <w:rsid w:val="00C94DC9"/>
    <w:rsid w:val="00CA4B0F"/>
    <w:rsid w:val="00CA66C7"/>
    <w:rsid w:val="00CA7163"/>
    <w:rsid w:val="00CA7828"/>
    <w:rsid w:val="00CB7DC1"/>
    <w:rsid w:val="00CE142E"/>
    <w:rsid w:val="00CE3F9D"/>
    <w:rsid w:val="00CE4BEE"/>
    <w:rsid w:val="00CF0605"/>
    <w:rsid w:val="00CF0F68"/>
    <w:rsid w:val="00CF36D4"/>
    <w:rsid w:val="00CF56DC"/>
    <w:rsid w:val="00D144F9"/>
    <w:rsid w:val="00D204BF"/>
    <w:rsid w:val="00D21577"/>
    <w:rsid w:val="00D24461"/>
    <w:rsid w:val="00D270E4"/>
    <w:rsid w:val="00D33CE5"/>
    <w:rsid w:val="00D34DBB"/>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C7B2A"/>
    <w:rsid w:val="00DD2BD9"/>
    <w:rsid w:val="00DE00EB"/>
    <w:rsid w:val="00DE1349"/>
    <w:rsid w:val="00DF4DAC"/>
    <w:rsid w:val="00DF6ED6"/>
    <w:rsid w:val="00E0445B"/>
    <w:rsid w:val="00E07358"/>
    <w:rsid w:val="00E21553"/>
    <w:rsid w:val="00E304C2"/>
    <w:rsid w:val="00E46ECB"/>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352E7"/>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D7E9F7"/>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D34DBB"/>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A36D0D"/>
    <w:pPr>
      <w:outlineLvl w:val="2"/>
    </w:pPr>
    <w:rPr>
      <w:rFonts w:ascii="Times New Roman" w:hAnsi="Times New Roman"/>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Emphasis">
    <w:name w:val="Emphasis"/>
    <w:qFormat/>
    <w:rsid w:val="0099549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90750">
      <w:bodyDiv w:val="1"/>
      <w:marLeft w:val="0"/>
      <w:marRight w:val="0"/>
      <w:marTop w:val="0"/>
      <w:marBottom w:val="0"/>
      <w:divBdr>
        <w:top w:val="none" w:sz="0" w:space="0" w:color="auto"/>
        <w:left w:val="none" w:sz="0" w:space="0" w:color="auto"/>
        <w:bottom w:val="none" w:sz="0" w:space="0" w:color="auto"/>
        <w:right w:val="none" w:sz="0" w:space="0" w:color="auto"/>
      </w:divBdr>
    </w:div>
    <w:div w:id="175120475">
      <w:bodyDiv w:val="1"/>
      <w:marLeft w:val="0"/>
      <w:marRight w:val="0"/>
      <w:marTop w:val="0"/>
      <w:marBottom w:val="0"/>
      <w:divBdr>
        <w:top w:val="none" w:sz="0" w:space="0" w:color="auto"/>
        <w:left w:val="none" w:sz="0" w:space="0" w:color="auto"/>
        <w:bottom w:val="none" w:sz="0" w:space="0" w:color="auto"/>
        <w:right w:val="none" w:sz="0" w:space="0" w:color="auto"/>
      </w:divBdr>
    </w:div>
    <w:div w:id="250284743">
      <w:bodyDiv w:val="1"/>
      <w:marLeft w:val="0"/>
      <w:marRight w:val="0"/>
      <w:marTop w:val="0"/>
      <w:marBottom w:val="0"/>
      <w:divBdr>
        <w:top w:val="none" w:sz="0" w:space="0" w:color="auto"/>
        <w:left w:val="none" w:sz="0" w:space="0" w:color="auto"/>
        <w:bottom w:val="none" w:sz="0" w:space="0" w:color="auto"/>
        <w:right w:val="none" w:sz="0" w:space="0" w:color="auto"/>
      </w:divBdr>
    </w:div>
    <w:div w:id="474683355">
      <w:bodyDiv w:val="1"/>
      <w:marLeft w:val="0"/>
      <w:marRight w:val="0"/>
      <w:marTop w:val="0"/>
      <w:marBottom w:val="0"/>
      <w:divBdr>
        <w:top w:val="none" w:sz="0" w:space="0" w:color="auto"/>
        <w:left w:val="none" w:sz="0" w:space="0" w:color="auto"/>
        <w:bottom w:val="none" w:sz="0" w:space="0" w:color="auto"/>
        <w:right w:val="none" w:sz="0" w:space="0" w:color="auto"/>
      </w:divBdr>
    </w:div>
    <w:div w:id="512304294">
      <w:bodyDiv w:val="1"/>
      <w:marLeft w:val="0"/>
      <w:marRight w:val="0"/>
      <w:marTop w:val="0"/>
      <w:marBottom w:val="0"/>
      <w:divBdr>
        <w:top w:val="none" w:sz="0" w:space="0" w:color="auto"/>
        <w:left w:val="none" w:sz="0" w:space="0" w:color="auto"/>
        <w:bottom w:val="none" w:sz="0" w:space="0" w:color="auto"/>
        <w:right w:val="none" w:sz="0" w:space="0" w:color="auto"/>
      </w:divBdr>
    </w:div>
    <w:div w:id="538669096">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078595237">
      <w:bodyDiv w:val="1"/>
      <w:marLeft w:val="0"/>
      <w:marRight w:val="0"/>
      <w:marTop w:val="0"/>
      <w:marBottom w:val="0"/>
      <w:divBdr>
        <w:top w:val="none" w:sz="0" w:space="0" w:color="auto"/>
        <w:left w:val="none" w:sz="0" w:space="0" w:color="auto"/>
        <w:bottom w:val="none" w:sz="0" w:space="0" w:color="auto"/>
        <w:right w:val="none" w:sz="0" w:space="0" w:color="auto"/>
      </w:divBdr>
    </w:div>
    <w:div w:id="1179197252">
      <w:bodyDiv w:val="1"/>
      <w:marLeft w:val="0"/>
      <w:marRight w:val="0"/>
      <w:marTop w:val="0"/>
      <w:marBottom w:val="0"/>
      <w:divBdr>
        <w:top w:val="none" w:sz="0" w:space="0" w:color="auto"/>
        <w:left w:val="none" w:sz="0" w:space="0" w:color="auto"/>
        <w:bottom w:val="none" w:sz="0" w:space="0" w:color="auto"/>
        <w:right w:val="none" w:sz="0" w:space="0" w:color="auto"/>
      </w:divBdr>
    </w:div>
    <w:div w:id="1191649365">
      <w:bodyDiv w:val="1"/>
      <w:marLeft w:val="0"/>
      <w:marRight w:val="0"/>
      <w:marTop w:val="0"/>
      <w:marBottom w:val="0"/>
      <w:divBdr>
        <w:top w:val="none" w:sz="0" w:space="0" w:color="auto"/>
        <w:left w:val="none" w:sz="0" w:space="0" w:color="auto"/>
        <w:bottom w:val="none" w:sz="0" w:space="0" w:color="auto"/>
        <w:right w:val="none" w:sz="0" w:space="0" w:color="auto"/>
      </w:divBdr>
    </w:div>
    <w:div w:id="1357389706">
      <w:bodyDiv w:val="1"/>
      <w:marLeft w:val="0"/>
      <w:marRight w:val="0"/>
      <w:marTop w:val="0"/>
      <w:marBottom w:val="0"/>
      <w:divBdr>
        <w:top w:val="none" w:sz="0" w:space="0" w:color="auto"/>
        <w:left w:val="none" w:sz="0" w:space="0" w:color="auto"/>
        <w:bottom w:val="none" w:sz="0" w:space="0" w:color="auto"/>
        <w:right w:val="none" w:sz="0" w:space="0" w:color="auto"/>
      </w:divBdr>
    </w:div>
    <w:div w:id="1492062513">
      <w:bodyDiv w:val="1"/>
      <w:marLeft w:val="0"/>
      <w:marRight w:val="0"/>
      <w:marTop w:val="0"/>
      <w:marBottom w:val="0"/>
      <w:divBdr>
        <w:top w:val="none" w:sz="0" w:space="0" w:color="auto"/>
        <w:left w:val="none" w:sz="0" w:space="0" w:color="auto"/>
        <w:bottom w:val="none" w:sz="0" w:space="0" w:color="auto"/>
        <w:right w:val="none" w:sz="0" w:space="0" w:color="auto"/>
      </w:divBdr>
    </w:div>
    <w:div w:id="1559365200">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908956781">
      <w:bodyDiv w:val="1"/>
      <w:marLeft w:val="0"/>
      <w:marRight w:val="0"/>
      <w:marTop w:val="0"/>
      <w:marBottom w:val="0"/>
      <w:divBdr>
        <w:top w:val="none" w:sz="0" w:space="0" w:color="auto"/>
        <w:left w:val="none" w:sz="0" w:space="0" w:color="auto"/>
        <w:bottom w:val="none" w:sz="0" w:space="0" w:color="auto"/>
        <w:right w:val="none" w:sz="0" w:space="0" w:color="auto"/>
      </w:divBdr>
    </w:div>
    <w:div w:id="19217941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office@toc.r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288</TotalTime>
  <Pages>14</Pages>
  <Words>4832</Words>
  <Characters>27547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32315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Ivan</cp:lastModifiedBy>
  <cp:revision>14</cp:revision>
  <cp:lastPrinted>2012-09-26T09:25:00Z</cp:lastPrinted>
  <dcterms:created xsi:type="dcterms:W3CDTF">2018-12-18T11:14:00Z</dcterms:created>
  <dcterms:modified xsi:type="dcterms:W3CDTF">2020-08-22T21:55:00Z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